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25" w:rsidRPr="00CF7D7F" w:rsidRDefault="00CF7D7F" w:rsidP="00D90A47">
      <w:pPr>
        <w:jc w:val="both"/>
        <w:rPr>
          <w:color w:val="FF0000"/>
          <w:lang w:val="sr-Cyrl-RS"/>
        </w:rPr>
      </w:pPr>
      <w:r>
        <w:rPr>
          <w:color w:val="FF0000"/>
          <w:lang w:val="sr-Cyrl-RS"/>
        </w:rPr>
        <w:t xml:space="preserve">                 </w:t>
      </w: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  <w:r w:rsidRPr="006E3725">
        <w:rPr>
          <w:sz w:val="22"/>
          <w:szCs w:val="22"/>
          <w:lang w:val="sr-Cyrl-RS"/>
        </w:rPr>
        <w:t>ОСНОВНА ШКОЛА „МИРОСЛАВ БУКУМИРОВИЋ БУКУМ“ ШЕТОЊЕ</w:t>
      </w: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Default="006E3725" w:rsidP="006E3725">
      <w:pPr>
        <w:jc w:val="center"/>
        <w:rPr>
          <w:b/>
          <w:sz w:val="48"/>
          <w:szCs w:val="22"/>
          <w:lang w:val="sr-Latn-RS"/>
        </w:rPr>
      </w:pPr>
      <w:r w:rsidRPr="006E3725">
        <w:rPr>
          <w:b/>
          <w:sz w:val="48"/>
          <w:szCs w:val="22"/>
          <w:lang w:val="sr-Cyrl-RS"/>
        </w:rPr>
        <w:t xml:space="preserve">АНЕКС </w:t>
      </w:r>
      <w:r>
        <w:rPr>
          <w:b/>
          <w:sz w:val="48"/>
          <w:szCs w:val="22"/>
          <w:lang w:val="sr-Latn-RS"/>
        </w:rPr>
        <w:t>5</w:t>
      </w:r>
    </w:p>
    <w:p w:rsidR="006E3725" w:rsidRPr="006E3725" w:rsidRDefault="006E3725" w:rsidP="006E3725">
      <w:pPr>
        <w:jc w:val="center"/>
        <w:rPr>
          <w:b/>
          <w:sz w:val="48"/>
          <w:szCs w:val="22"/>
          <w:lang w:val="sr-Cyrl-RS"/>
        </w:rPr>
      </w:pPr>
      <w:r w:rsidRPr="006E3725">
        <w:rPr>
          <w:b/>
          <w:sz w:val="48"/>
          <w:szCs w:val="22"/>
          <w:lang w:val="sr-Cyrl-RS"/>
        </w:rPr>
        <w:t>ШКОЛСКОГ ПРОГРАМА</w:t>
      </w:r>
      <w:r>
        <w:rPr>
          <w:b/>
          <w:sz w:val="48"/>
          <w:szCs w:val="22"/>
          <w:lang w:val="sr-Latn-RS"/>
        </w:rPr>
        <w:t xml:space="preserve"> </w:t>
      </w:r>
      <w:r>
        <w:rPr>
          <w:b/>
          <w:sz w:val="48"/>
          <w:szCs w:val="22"/>
          <w:lang w:val="sr-Cyrl-RS"/>
        </w:rPr>
        <w:t>2017-2021. ГОДИНЕ</w:t>
      </w:r>
    </w:p>
    <w:p w:rsidR="006E3725" w:rsidRPr="006E3725" w:rsidRDefault="006E3725" w:rsidP="006E3725">
      <w:pPr>
        <w:spacing w:after="0" w:line="240" w:lineRule="auto"/>
        <w:rPr>
          <w:szCs w:val="22"/>
          <w:lang w:val="sr-Cyrl-CS"/>
        </w:rPr>
      </w:pPr>
    </w:p>
    <w:p w:rsidR="006E3725" w:rsidRPr="006E3725" w:rsidRDefault="006E3725" w:rsidP="006E3725">
      <w:pPr>
        <w:spacing w:after="0" w:line="240" w:lineRule="auto"/>
        <w:rPr>
          <w:szCs w:val="22"/>
          <w:lang w:val="sr-Cyrl-C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Pr="006E3725" w:rsidRDefault="006E3725" w:rsidP="006E3725">
      <w:pPr>
        <w:rPr>
          <w:sz w:val="22"/>
          <w:szCs w:val="22"/>
          <w:lang w:val="sr-Cyrl-RS"/>
        </w:rPr>
      </w:pPr>
    </w:p>
    <w:p w:rsidR="006E3725" w:rsidRDefault="006E3725" w:rsidP="006E3725">
      <w:pPr>
        <w:jc w:val="center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Септембар 2019</w:t>
      </w:r>
      <w:r w:rsidRPr="006E3725">
        <w:rPr>
          <w:sz w:val="22"/>
          <w:szCs w:val="22"/>
          <w:lang w:val="sr-Cyrl-RS"/>
        </w:rPr>
        <w:t xml:space="preserve">. </w:t>
      </w:r>
      <w:r>
        <w:rPr>
          <w:sz w:val="22"/>
          <w:szCs w:val="22"/>
          <w:lang w:val="sr-Cyrl-RS"/>
        </w:rPr>
        <w:t>г</w:t>
      </w:r>
      <w:r w:rsidRPr="006E3725">
        <w:rPr>
          <w:sz w:val="22"/>
          <w:szCs w:val="22"/>
          <w:lang w:val="sr-Cyrl-RS"/>
        </w:rPr>
        <w:t>одине</w:t>
      </w:r>
    </w:p>
    <w:p w:rsid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7951A3" w:rsidRPr="008B15C0" w:rsidRDefault="00DA3672" w:rsidP="006E3725">
      <w:pPr>
        <w:jc w:val="center"/>
        <w:rPr>
          <w:b/>
          <w:sz w:val="28"/>
          <w:szCs w:val="22"/>
          <w:u w:val="single"/>
          <w:lang w:val="sr-Cyrl-RS"/>
        </w:rPr>
      </w:pPr>
      <w:r w:rsidRPr="008B15C0">
        <w:rPr>
          <w:b/>
          <w:sz w:val="28"/>
          <w:szCs w:val="22"/>
          <w:u w:val="single"/>
          <w:lang w:val="sr-Cyrl-RS"/>
        </w:rPr>
        <w:lastRenderedPageBreak/>
        <w:t xml:space="preserve">Садржај: </w:t>
      </w:r>
    </w:p>
    <w:p w:rsidR="00DA3672" w:rsidRPr="00DA3672" w:rsidRDefault="00DA3672" w:rsidP="00DA3672">
      <w:pPr>
        <w:pStyle w:val="ListParagraph"/>
        <w:numPr>
          <w:ilvl w:val="0"/>
          <w:numId w:val="6"/>
        </w:numPr>
        <w:jc w:val="both"/>
        <w:rPr>
          <w:lang w:val="sr-Cyrl-RS"/>
        </w:rPr>
      </w:pPr>
      <w:r w:rsidRPr="00DA3672">
        <w:rPr>
          <w:lang w:val="sr-Cyrl-RS"/>
        </w:rPr>
        <w:t>Полазне правне основе</w:t>
      </w:r>
      <w:r>
        <w:rPr>
          <w:lang w:val="sr-Cyrl-RS"/>
        </w:rPr>
        <w:t xml:space="preserve"> .................................................................................................................................................................3</w:t>
      </w:r>
    </w:p>
    <w:p w:rsidR="00DA3672" w:rsidRPr="009A6271" w:rsidRDefault="00DA3672" w:rsidP="00DA3672">
      <w:pPr>
        <w:pStyle w:val="ListParagraph"/>
        <w:numPr>
          <w:ilvl w:val="0"/>
          <w:numId w:val="6"/>
        </w:numPr>
        <w:jc w:val="both"/>
        <w:rPr>
          <w:u w:val="single"/>
          <w:lang w:val="sr-Cyrl-RS"/>
        </w:rPr>
      </w:pPr>
      <w:r w:rsidRPr="00DA3672">
        <w:rPr>
          <w:lang w:val="sr-Cyrl-RS"/>
        </w:rPr>
        <w:t>Измене наставног програма за седми разред основног образовања и васпитања</w:t>
      </w:r>
      <w:r>
        <w:rPr>
          <w:lang w:val="sr-Cyrl-RS"/>
        </w:rPr>
        <w:t>...................................................................4</w:t>
      </w:r>
    </w:p>
    <w:p w:rsidR="009A6271" w:rsidRPr="009A6271" w:rsidRDefault="009A6271" w:rsidP="00DA3672">
      <w:pPr>
        <w:pStyle w:val="ListParagraph"/>
        <w:numPr>
          <w:ilvl w:val="0"/>
          <w:numId w:val="6"/>
        </w:numPr>
        <w:jc w:val="both"/>
        <w:rPr>
          <w:u w:val="single"/>
          <w:lang w:val="sr-Cyrl-RS"/>
        </w:rPr>
      </w:pPr>
      <w:r w:rsidRPr="009A6271">
        <w:rPr>
          <w:lang w:val="sr-Cyrl-RS"/>
        </w:rPr>
        <w:t>П</w:t>
      </w:r>
      <w:r w:rsidRPr="009A6271">
        <w:t>рограм излета, екскурзија и наставе у природи</w:t>
      </w:r>
      <w:r>
        <w:rPr>
          <w:lang w:val="sr-Cyrl-RS"/>
        </w:rPr>
        <w:t xml:space="preserve"> ....................................................................................</w:t>
      </w:r>
      <w:r w:rsidR="008B15C0">
        <w:rPr>
          <w:lang w:val="sr-Cyrl-RS"/>
        </w:rPr>
        <w:t>..............................</w:t>
      </w:r>
      <w:r>
        <w:rPr>
          <w:lang w:val="sr-Cyrl-RS"/>
        </w:rPr>
        <w:t>...</w:t>
      </w:r>
      <w:r w:rsidR="008B15C0">
        <w:rPr>
          <w:lang w:val="sr-Cyrl-RS"/>
        </w:rPr>
        <w:t>10</w:t>
      </w:r>
    </w:p>
    <w:p w:rsidR="00DA3672" w:rsidRPr="00DA3672" w:rsidRDefault="00DA3672" w:rsidP="00DA3672">
      <w:pPr>
        <w:pStyle w:val="ListParagraph"/>
        <w:numPr>
          <w:ilvl w:val="0"/>
          <w:numId w:val="6"/>
        </w:numPr>
        <w:rPr>
          <w:lang w:val="sr-Cyrl-RS"/>
        </w:rPr>
      </w:pPr>
      <w:r w:rsidRPr="00DA3672">
        <w:rPr>
          <w:lang w:val="sr-Cyrl-RS"/>
        </w:rPr>
        <w:t>Програм заштите од насиља, злостављања и занемаривања, програм спречавања дискриминације и програми превенције других облика ризичног понашања</w:t>
      </w:r>
      <w:r>
        <w:rPr>
          <w:lang w:val="sr-Cyrl-RS"/>
        </w:rPr>
        <w:t>..........................................................................................</w:t>
      </w:r>
      <w:r w:rsidR="008B15C0">
        <w:rPr>
          <w:lang w:val="sr-Cyrl-RS"/>
        </w:rPr>
        <w:t>...............................13</w:t>
      </w:r>
    </w:p>
    <w:p w:rsidR="00DA3672" w:rsidRPr="00DA3672" w:rsidRDefault="00DA3672" w:rsidP="009A6271">
      <w:pPr>
        <w:pStyle w:val="ListParagraph"/>
        <w:ind w:left="644"/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Default="00DA3672" w:rsidP="00DA3672">
      <w:pPr>
        <w:jc w:val="both"/>
        <w:rPr>
          <w:u w:val="single"/>
          <w:lang w:val="sr-Cyrl-RS"/>
        </w:rPr>
      </w:pPr>
    </w:p>
    <w:p w:rsidR="00DA3672" w:rsidRPr="00DA3672" w:rsidRDefault="00DA3672" w:rsidP="00DA3672">
      <w:pPr>
        <w:jc w:val="both"/>
        <w:rPr>
          <w:u w:val="single"/>
          <w:lang w:val="sr-Cyrl-RS"/>
        </w:rPr>
      </w:pPr>
    </w:p>
    <w:p w:rsidR="007951A3" w:rsidRPr="008B15C0" w:rsidRDefault="00594A20" w:rsidP="007951A3">
      <w:pPr>
        <w:rPr>
          <w:b/>
          <w:sz w:val="28"/>
          <w:szCs w:val="22"/>
          <w:u w:val="single"/>
          <w:lang w:val="sr-Cyrl-RS"/>
        </w:rPr>
      </w:pPr>
      <w:r w:rsidRPr="008B15C0">
        <w:rPr>
          <w:b/>
          <w:sz w:val="28"/>
          <w:szCs w:val="22"/>
          <w:u w:val="single"/>
          <w:lang w:val="sr-Latn-RS"/>
        </w:rPr>
        <w:t xml:space="preserve">1. </w:t>
      </w:r>
      <w:r w:rsidR="007951A3" w:rsidRPr="008B15C0">
        <w:rPr>
          <w:b/>
          <w:sz w:val="28"/>
          <w:szCs w:val="22"/>
          <w:u w:val="single"/>
          <w:lang w:val="sr-Cyrl-RS"/>
        </w:rPr>
        <w:t xml:space="preserve">Полазне правне основе: </w:t>
      </w:r>
    </w:p>
    <w:p w:rsidR="006E3725" w:rsidRPr="007951A3" w:rsidRDefault="006E3725" w:rsidP="006E3725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951A3">
        <w:rPr>
          <w:bCs/>
          <w:lang w:val="sr-Cyrl-RS"/>
        </w:rPr>
        <w:t xml:space="preserve">Правилник </w:t>
      </w:r>
      <w:r w:rsidRPr="007951A3">
        <w:rPr>
          <w:bCs/>
        </w:rPr>
        <w:t>о измени Правилника о наставном програму за седми разред основног образовања и васпитања</w:t>
      </w:r>
      <w:r w:rsidRPr="007951A3">
        <w:rPr>
          <w:bCs/>
          <w:lang w:val="sr-Cyrl-RS"/>
        </w:rPr>
        <w:t xml:space="preserve"> </w:t>
      </w:r>
      <w:r w:rsidRPr="007951A3">
        <w:t xml:space="preserve">("Сл. </w:t>
      </w:r>
      <w:proofErr w:type="gramStart"/>
      <w:r w:rsidRPr="007951A3">
        <w:t>гласник</w:t>
      </w:r>
      <w:proofErr w:type="gramEnd"/>
      <w:r w:rsidRPr="007951A3">
        <w:t xml:space="preserve"> РС - Просветни гласник", бр. </w:t>
      </w:r>
      <w:r w:rsidRPr="007951A3">
        <w:rPr>
          <w:lang w:val="sr-Cyrl-RS"/>
        </w:rPr>
        <w:t>12</w:t>
      </w:r>
      <w:r w:rsidRPr="007951A3">
        <w:t>/2019</w:t>
      </w:r>
      <w:r w:rsidRPr="007951A3">
        <w:rPr>
          <w:lang w:val="sr-Cyrl-RS"/>
        </w:rPr>
        <w:t>)</w:t>
      </w:r>
    </w:p>
    <w:p w:rsidR="006E3725" w:rsidRPr="007951A3" w:rsidRDefault="006E3725" w:rsidP="006E3725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951A3">
        <w:rPr>
          <w:lang w:val="sr-Cyrl-RS"/>
        </w:rPr>
        <w:t xml:space="preserve">Правилник о организацији и остваривању наставе у природи </w:t>
      </w:r>
      <w:r w:rsidR="007951A3" w:rsidRPr="007951A3">
        <w:rPr>
          <w:lang w:val="sr-Cyrl-RS"/>
        </w:rPr>
        <w:t>и екскурзије у основној школи (</w:t>
      </w:r>
      <w:r w:rsidR="00903523" w:rsidRPr="007951A3">
        <w:rPr>
          <w:lang w:val="sr-Cyrl-RS"/>
        </w:rPr>
        <w:t>„Службени гласник РС“, бр. 30/2019)</w:t>
      </w:r>
    </w:p>
    <w:p w:rsidR="00903523" w:rsidRPr="007951A3" w:rsidRDefault="00903523" w:rsidP="0090352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951A3">
        <w:rPr>
          <w:lang w:val="sr-Cyrl-RS"/>
        </w:rPr>
        <w:t>Правилник о протоколу поступања у установи у одговору на насиље, злостављање и занемаривање („Службени гласник РС“, бр. 46/2019)</w:t>
      </w:r>
    </w:p>
    <w:p w:rsidR="00903523" w:rsidRPr="007951A3" w:rsidRDefault="00903523" w:rsidP="006E3725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951A3">
        <w:rPr>
          <w:lang w:val="sr-Cyrl-RS"/>
        </w:rPr>
        <w:t>Правилник о поступању установе у случају сумње или утврђеног дискриминаторног понашања и вређења угледа, части и достојанства личности („Службени гласник РС“, бр. 65/2018)</w:t>
      </w:r>
    </w:p>
    <w:p w:rsidR="00903523" w:rsidRPr="007951A3" w:rsidRDefault="007951A3" w:rsidP="007951A3">
      <w:pPr>
        <w:pStyle w:val="ListParagraph"/>
        <w:numPr>
          <w:ilvl w:val="0"/>
          <w:numId w:val="1"/>
        </w:numPr>
        <w:jc w:val="both"/>
      </w:pPr>
      <w:r w:rsidRPr="007951A3">
        <w:rPr>
          <w:lang w:val="sr-Cyrl-RS"/>
        </w:rPr>
        <w:t xml:space="preserve">Закон о основама система образовања и васпитања („Службени гласник РС“, бр. </w:t>
      </w:r>
      <w:r w:rsidRPr="007951A3">
        <w:rPr>
          <w:bCs/>
          <w:i/>
          <w:iCs/>
        </w:rPr>
        <w:t>88/2017, 27/2018 - други закони и 10/2019 од 15.02.2019. године</w:t>
      </w:r>
      <w:r w:rsidRPr="007951A3">
        <w:rPr>
          <w:bCs/>
          <w:i/>
          <w:iCs/>
          <w:lang w:val="sr-Cyrl-RS"/>
        </w:rPr>
        <w:t>)</w:t>
      </w:r>
    </w:p>
    <w:p w:rsidR="00903523" w:rsidRPr="007951A3" w:rsidRDefault="00903523" w:rsidP="007951A3">
      <w:pPr>
        <w:pStyle w:val="ListParagraph"/>
        <w:numPr>
          <w:ilvl w:val="0"/>
          <w:numId w:val="1"/>
        </w:numPr>
        <w:jc w:val="both"/>
      </w:pPr>
      <w:r w:rsidRPr="007951A3">
        <w:rPr>
          <w:lang w:val="sr-Cyrl-RS"/>
        </w:rPr>
        <w:t xml:space="preserve">Закон о основном образовању </w:t>
      </w:r>
      <w:r w:rsidR="007951A3" w:rsidRPr="007951A3">
        <w:rPr>
          <w:lang w:val="sr-Cyrl-RS"/>
        </w:rPr>
        <w:t>и васпитању („</w:t>
      </w:r>
      <w:r w:rsidR="007951A3" w:rsidRPr="007951A3">
        <w:rPr>
          <w:bCs/>
          <w:i/>
          <w:iCs/>
        </w:rPr>
        <w:t>Службени гласник РС</w:t>
      </w:r>
      <w:r w:rsidR="007951A3" w:rsidRPr="007951A3">
        <w:rPr>
          <w:bCs/>
          <w:i/>
          <w:iCs/>
          <w:lang w:val="sr-Cyrl-RS"/>
        </w:rPr>
        <w:t>“</w:t>
      </w:r>
      <w:r w:rsidR="007951A3" w:rsidRPr="007951A3">
        <w:rPr>
          <w:bCs/>
          <w:i/>
          <w:iCs/>
        </w:rPr>
        <w:t>, бр. 55/2013, 101/2017, 27/2018 - други закон и 10/2019 од 15.02.2019. године</w:t>
      </w:r>
      <w:r w:rsidR="007951A3" w:rsidRPr="007951A3">
        <w:rPr>
          <w:bCs/>
          <w:i/>
          <w:iCs/>
          <w:lang w:val="sr-Cyrl-RS"/>
        </w:rPr>
        <w:t>)</w:t>
      </w:r>
    </w:p>
    <w:p w:rsidR="00903523" w:rsidRPr="007951A3" w:rsidRDefault="00903523" w:rsidP="00903523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7951A3">
        <w:rPr>
          <w:lang w:val="sr-Cyrl-RS"/>
        </w:rPr>
        <w:t>Статут установе</w:t>
      </w:r>
    </w:p>
    <w:p w:rsidR="006E3725" w:rsidRPr="006E3725" w:rsidRDefault="006E3725" w:rsidP="006E3725">
      <w:pPr>
        <w:jc w:val="center"/>
        <w:rPr>
          <w:sz w:val="22"/>
          <w:szCs w:val="22"/>
          <w:lang w:val="sr-Cyrl-RS"/>
        </w:rPr>
      </w:pPr>
    </w:p>
    <w:p w:rsidR="006E3725" w:rsidRDefault="006E3725" w:rsidP="00D90A47">
      <w:pPr>
        <w:jc w:val="both"/>
        <w:rPr>
          <w:color w:val="FF0000"/>
        </w:rPr>
      </w:pPr>
    </w:p>
    <w:p w:rsidR="006E3725" w:rsidRDefault="006E3725" w:rsidP="00D90A47">
      <w:pPr>
        <w:jc w:val="both"/>
        <w:rPr>
          <w:color w:val="FF0000"/>
          <w:lang w:val="sr-Cyrl-RS"/>
        </w:rPr>
      </w:pPr>
    </w:p>
    <w:p w:rsidR="007951A3" w:rsidRDefault="007951A3" w:rsidP="00D90A47">
      <w:pPr>
        <w:jc w:val="both"/>
        <w:rPr>
          <w:color w:val="FF0000"/>
          <w:lang w:val="sr-Cyrl-RS"/>
        </w:rPr>
      </w:pPr>
    </w:p>
    <w:p w:rsidR="007951A3" w:rsidRDefault="007951A3" w:rsidP="00D90A47">
      <w:pPr>
        <w:jc w:val="both"/>
        <w:rPr>
          <w:color w:val="FF0000"/>
          <w:lang w:val="sr-Cyrl-RS"/>
        </w:rPr>
      </w:pPr>
    </w:p>
    <w:p w:rsidR="008B15C0" w:rsidRDefault="008B15C0" w:rsidP="00D90A47">
      <w:pPr>
        <w:jc w:val="both"/>
        <w:rPr>
          <w:color w:val="FF0000"/>
          <w:lang w:val="sr-Cyrl-RS"/>
        </w:rPr>
      </w:pPr>
    </w:p>
    <w:p w:rsidR="008B15C0" w:rsidRDefault="008B15C0" w:rsidP="00D90A47">
      <w:pPr>
        <w:jc w:val="both"/>
        <w:rPr>
          <w:color w:val="FF0000"/>
          <w:lang w:val="sr-Cyrl-RS"/>
        </w:rPr>
      </w:pPr>
    </w:p>
    <w:p w:rsidR="007951A3" w:rsidRDefault="007951A3" w:rsidP="00DF5C61">
      <w:pPr>
        <w:rPr>
          <w:rFonts w:ascii="Calibri" w:hAnsi="Calibri"/>
          <w:b/>
          <w:color w:val="0070C0"/>
          <w:sz w:val="28"/>
          <w:szCs w:val="28"/>
          <w:lang w:val="sr-Cyrl-RS"/>
        </w:rPr>
      </w:pPr>
    </w:p>
    <w:p w:rsidR="007951A3" w:rsidRPr="008B15C0" w:rsidRDefault="00594A20" w:rsidP="00902C03">
      <w:pPr>
        <w:jc w:val="center"/>
        <w:rPr>
          <w:b/>
          <w:sz w:val="28"/>
          <w:lang w:val="sr-Cyrl-RS"/>
        </w:rPr>
      </w:pPr>
      <w:r w:rsidRPr="00DA3672">
        <w:rPr>
          <w:b/>
          <w:lang w:val="sr-Latn-RS"/>
        </w:rPr>
        <w:lastRenderedPageBreak/>
        <w:t>2</w:t>
      </w:r>
      <w:r w:rsidRPr="008B15C0">
        <w:rPr>
          <w:b/>
          <w:sz w:val="28"/>
          <w:lang w:val="sr-Latn-RS"/>
        </w:rPr>
        <w:t xml:space="preserve">. </w:t>
      </w:r>
      <w:r w:rsidR="007951A3" w:rsidRPr="008B15C0">
        <w:rPr>
          <w:b/>
          <w:sz w:val="28"/>
          <w:lang w:val="sr-Cyrl-RS"/>
        </w:rPr>
        <w:t>Измене наставног програма за седми разред основног образовања и васпитања</w:t>
      </w:r>
    </w:p>
    <w:p w:rsidR="001744FE" w:rsidRPr="008B15C0" w:rsidRDefault="0022333B" w:rsidP="00DF5C61">
      <w:pPr>
        <w:rPr>
          <w:u w:val="single"/>
        </w:rPr>
      </w:pPr>
      <w:r w:rsidRPr="008B15C0">
        <w:rPr>
          <w:u w:val="single"/>
        </w:rPr>
        <w:t xml:space="preserve">Предмет: </w:t>
      </w:r>
      <w:r w:rsidR="005B751F" w:rsidRPr="008B15C0">
        <w:rPr>
          <w:u w:val="single"/>
        </w:rPr>
        <w:t>Техника и технологија</w:t>
      </w:r>
    </w:p>
    <w:p w:rsidR="00ED0E34" w:rsidRPr="008B15C0" w:rsidRDefault="00ED0E34" w:rsidP="00DF5C61">
      <w:pPr>
        <w:rPr>
          <w:u w:val="single"/>
        </w:rPr>
      </w:pPr>
      <w:r w:rsidRPr="008B15C0">
        <w:rPr>
          <w:u w:val="single"/>
        </w:rPr>
        <w:t xml:space="preserve">Разред: </w:t>
      </w:r>
      <w:r w:rsidR="007128DF" w:rsidRPr="008B15C0">
        <w:rPr>
          <w:u w:val="single"/>
        </w:rPr>
        <w:t>Седми</w:t>
      </w: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6"/>
        <w:gridCol w:w="2430"/>
        <w:gridCol w:w="9272"/>
      </w:tblGrid>
      <w:tr w:rsidR="00DA3672" w:rsidRPr="00DA3672" w:rsidTr="001744FE">
        <w:tc>
          <w:tcPr>
            <w:tcW w:w="2356" w:type="dxa"/>
            <w:vMerge w:val="restart"/>
            <w:vAlign w:val="center"/>
          </w:tcPr>
          <w:p w:rsidR="00DF5C61" w:rsidRPr="00DA3672" w:rsidRDefault="00DF5C61" w:rsidP="00AB4FDD">
            <w:pPr>
              <w:spacing w:after="0" w:line="240" w:lineRule="auto"/>
              <w:rPr>
                <w:b/>
              </w:rPr>
            </w:pPr>
            <w:r w:rsidRPr="00DA3672">
              <w:rPr>
                <w:b/>
              </w:rPr>
              <w:t>ФОНД ЧАСОВА</w:t>
            </w:r>
          </w:p>
        </w:tc>
        <w:tc>
          <w:tcPr>
            <w:tcW w:w="2430" w:type="dxa"/>
            <w:vAlign w:val="center"/>
          </w:tcPr>
          <w:p w:rsidR="00DF5C61" w:rsidRPr="00DA3672" w:rsidRDefault="00DF5C61" w:rsidP="00AB4FDD">
            <w:pPr>
              <w:spacing w:after="0" w:line="240" w:lineRule="auto"/>
              <w:jc w:val="center"/>
            </w:pPr>
            <w:r w:rsidRPr="00DA3672">
              <w:t>недељно</w:t>
            </w:r>
          </w:p>
        </w:tc>
        <w:tc>
          <w:tcPr>
            <w:tcW w:w="9272" w:type="dxa"/>
          </w:tcPr>
          <w:p w:rsidR="00DF5C61" w:rsidRPr="00DA3672" w:rsidRDefault="00E37C6D" w:rsidP="00AB4FDD">
            <w:pPr>
              <w:spacing w:after="0" w:line="240" w:lineRule="auto"/>
            </w:pPr>
            <w:r w:rsidRPr="00DA3672">
              <w:t>2</w:t>
            </w:r>
          </w:p>
        </w:tc>
      </w:tr>
      <w:tr w:rsidR="00DA3672" w:rsidRPr="00DA3672" w:rsidTr="001744FE">
        <w:tc>
          <w:tcPr>
            <w:tcW w:w="2356" w:type="dxa"/>
            <w:vMerge/>
          </w:tcPr>
          <w:p w:rsidR="00DF5C61" w:rsidRPr="00DA3672" w:rsidRDefault="00DF5C61" w:rsidP="00AB4FDD">
            <w:pPr>
              <w:spacing w:after="0" w:line="240" w:lineRule="auto"/>
              <w:rPr>
                <w:b/>
              </w:rPr>
            </w:pPr>
          </w:p>
        </w:tc>
        <w:tc>
          <w:tcPr>
            <w:tcW w:w="2430" w:type="dxa"/>
            <w:vAlign w:val="center"/>
          </w:tcPr>
          <w:p w:rsidR="00DF5C61" w:rsidRPr="00DA3672" w:rsidRDefault="00DF5C61" w:rsidP="00AB4FDD">
            <w:pPr>
              <w:spacing w:after="0" w:line="240" w:lineRule="auto"/>
              <w:jc w:val="center"/>
            </w:pPr>
            <w:r w:rsidRPr="00DA3672">
              <w:t>годишње</w:t>
            </w:r>
          </w:p>
        </w:tc>
        <w:tc>
          <w:tcPr>
            <w:tcW w:w="9272" w:type="dxa"/>
          </w:tcPr>
          <w:p w:rsidR="00DF5C61" w:rsidRPr="00DA3672" w:rsidRDefault="00E37C6D" w:rsidP="00AB4FDD">
            <w:pPr>
              <w:spacing w:after="0" w:line="240" w:lineRule="auto"/>
            </w:pPr>
            <w:r w:rsidRPr="00DA3672">
              <w:t>72</w:t>
            </w:r>
          </w:p>
        </w:tc>
      </w:tr>
      <w:tr w:rsidR="00DF5C61" w:rsidRPr="00DA3672" w:rsidTr="001744FE">
        <w:trPr>
          <w:trHeight w:val="510"/>
        </w:trPr>
        <w:tc>
          <w:tcPr>
            <w:tcW w:w="2356" w:type="dxa"/>
            <w:vAlign w:val="center"/>
          </w:tcPr>
          <w:p w:rsidR="00DF5C61" w:rsidRPr="00DA3672" w:rsidRDefault="00DF5C61" w:rsidP="00AB4FDD">
            <w:pPr>
              <w:spacing w:after="0" w:line="240" w:lineRule="auto"/>
              <w:rPr>
                <w:b/>
              </w:rPr>
            </w:pPr>
            <w:r w:rsidRPr="00DA3672">
              <w:rPr>
                <w:b/>
              </w:rPr>
              <w:t>ЦИЉ</w:t>
            </w:r>
          </w:p>
        </w:tc>
        <w:tc>
          <w:tcPr>
            <w:tcW w:w="11702" w:type="dxa"/>
            <w:gridSpan w:val="2"/>
          </w:tcPr>
          <w:p w:rsidR="00DF5C61" w:rsidRPr="00DA3672" w:rsidRDefault="00DA5674" w:rsidP="00DA5674">
            <w:pPr>
              <w:spacing w:after="0" w:line="240" w:lineRule="auto"/>
              <w:jc w:val="both"/>
            </w:pPr>
            <w:r w:rsidRPr="00DA3672">
              <w:rPr>
                <w:b/>
              </w:rPr>
              <w:t>Циљ</w:t>
            </w:r>
            <w:r w:rsidRPr="00DA3672">
              <w:t xml:space="preserve"> учења Технике и технологије је да ученик развије техничко-технолошку писменост, да изгради одговоран однос према раду и производњи, животном и радном окружењу, коришћењу техничких и технолошких ресурса, стекне бољи увид у сопствена професионална интересовања и поступа предузимљиво и иницијативно.</w:t>
            </w:r>
          </w:p>
        </w:tc>
      </w:tr>
    </w:tbl>
    <w:p w:rsidR="001744FE" w:rsidRPr="00DA3672" w:rsidRDefault="001744FE" w:rsidP="001744FE">
      <w:pPr>
        <w:rPr>
          <w:b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564"/>
        <w:gridCol w:w="6480"/>
      </w:tblGrid>
      <w:tr w:rsidR="00DA3672" w:rsidRPr="00DA3672" w:rsidTr="00AB4FDD">
        <w:tc>
          <w:tcPr>
            <w:tcW w:w="2014" w:type="dxa"/>
            <w:vAlign w:val="center"/>
          </w:tcPr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b/>
              </w:rPr>
              <w:t>ОБЛАСТ/ТЕМА</w:t>
            </w:r>
          </w:p>
        </w:tc>
        <w:tc>
          <w:tcPr>
            <w:tcW w:w="5564" w:type="dxa"/>
            <w:vAlign w:val="center"/>
          </w:tcPr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b/>
              </w:rPr>
              <w:t>САДРЖАЈИ ПРОГРАМА</w:t>
            </w:r>
          </w:p>
        </w:tc>
        <w:tc>
          <w:tcPr>
            <w:tcW w:w="6480" w:type="dxa"/>
            <w:vAlign w:val="center"/>
          </w:tcPr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b/>
              </w:rPr>
              <w:t>ИСХОДИ</w:t>
            </w:r>
          </w:p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lang w:val="ru-RU"/>
              </w:rPr>
              <w:t>По завршеној области/теми ученик ће бити у стању да:</w:t>
            </w:r>
          </w:p>
        </w:tc>
      </w:tr>
      <w:tr w:rsidR="00DA3672" w:rsidRPr="00DA3672" w:rsidTr="00AB4FDD">
        <w:tc>
          <w:tcPr>
            <w:tcW w:w="2014" w:type="dxa"/>
            <w:vAlign w:val="center"/>
          </w:tcPr>
          <w:p w:rsidR="001744FE" w:rsidRPr="00DA3672" w:rsidRDefault="0080463B" w:rsidP="0080463B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ЖИВОТНО И РАДНО ОКРУЖЕЊЕ</w:t>
            </w:r>
          </w:p>
        </w:tc>
        <w:tc>
          <w:tcPr>
            <w:tcW w:w="5564" w:type="dxa"/>
          </w:tcPr>
          <w:p w:rsidR="00AB4FDD" w:rsidRPr="00DA3672" w:rsidRDefault="00AB4FDD" w:rsidP="00AB4FDD">
            <w:pPr>
              <w:spacing w:after="0"/>
              <w:jc w:val="both"/>
            </w:pPr>
            <w:r w:rsidRPr="00DA3672">
              <w:t>Појам, улога и развој машина и механизама.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Потрошња енергије у домаћинству и могућности уштеде.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Утицај дизајна и правилне употребе техничких средстава на здравље људи.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Зависност очувања животне средине од технологије.</w:t>
            </w:r>
          </w:p>
          <w:p w:rsidR="001744FE" w:rsidRPr="00DA3672" w:rsidRDefault="00AB4FDD" w:rsidP="00AB4FDD">
            <w:pPr>
              <w:spacing w:after="0"/>
              <w:jc w:val="both"/>
              <w:rPr>
                <w:b/>
                <w:i/>
                <w:lang w:val="sr-Cyrl-BA"/>
              </w:rPr>
            </w:pPr>
            <w:r w:rsidRPr="00DA3672">
              <w:t>Професије (занимања) у области машинства.</w:t>
            </w:r>
          </w:p>
        </w:tc>
        <w:tc>
          <w:tcPr>
            <w:tcW w:w="6480" w:type="dxa"/>
          </w:tcPr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</w:pPr>
            <w:r w:rsidRPr="00DA3672">
              <w:rPr>
                <w:rFonts w:eastAsia="TimesNewRomanPSMT"/>
              </w:rPr>
              <w:t xml:space="preserve">– </w:t>
            </w:r>
            <w:r w:rsidRPr="00DA3672">
              <w:t>повеже развој машина и њихов допринос подизању квалитета</w:t>
            </w:r>
            <w:r w:rsidR="00A572C0" w:rsidRPr="00DA3672">
              <w:t xml:space="preserve"> </w:t>
            </w:r>
            <w:r w:rsidRPr="00DA3672">
              <w:t>живота и рада;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</w:pPr>
            <w:r w:rsidRPr="00DA3672">
              <w:t>– повеже ергономију са здрављем и конфором људи при употреби техничких средстава;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</w:pPr>
            <w:r w:rsidRPr="00DA3672">
              <w:t>– анализира да ли је коришћење одређене познате технике и технологије у складу са очувањем животне средине;</w:t>
            </w:r>
          </w:p>
          <w:p w:rsidR="001744FE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</w:pPr>
            <w:r w:rsidRPr="00DA3672">
              <w:t>– истражи могућности смањења трошкова енергије у домаћинству;</w:t>
            </w:r>
          </w:p>
        </w:tc>
      </w:tr>
      <w:tr w:rsidR="00DA3672" w:rsidRPr="00DA3672" w:rsidTr="00AB4FDD">
        <w:tc>
          <w:tcPr>
            <w:tcW w:w="2014" w:type="dxa"/>
            <w:vAlign w:val="center"/>
          </w:tcPr>
          <w:p w:rsidR="001744FE" w:rsidRPr="00DA3672" w:rsidRDefault="0080463B" w:rsidP="0080463B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САОБРАЋАЈ</w:t>
            </w:r>
          </w:p>
        </w:tc>
        <w:tc>
          <w:tcPr>
            <w:tcW w:w="5564" w:type="dxa"/>
            <w:vAlign w:val="center"/>
          </w:tcPr>
          <w:p w:rsidR="00AB4FDD" w:rsidRPr="00DA3672" w:rsidRDefault="00AB4FDD" w:rsidP="00AB4FDD">
            <w:pPr>
              <w:spacing w:after="0"/>
              <w:jc w:val="both"/>
            </w:pPr>
            <w:r w:rsidRPr="00DA3672">
              <w:t>Машине спољашњег и унутрашњег транспорта.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Подсистеми код возила друмског саобраћаја (погонски, преносни, управљачки, кочиони).</w:t>
            </w:r>
          </w:p>
          <w:p w:rsidR="001744FE" w:rsidRPr="00DA3672" w:rsidRDefault="00AB4FDD" w:rsidP="00AB4FDD">
            <w:pPr>
              <w:spacing w:after="0"/>
              <w:jc w:val="both"/>
            </w:pPr>
            <w:r w:rsidRPr="00DA3672">
              <w:t>Исправан бицикл/мопед као битан предуслов безбедног учешћа</w:t>
            </w:r>
            <w:r w:rsidR="00A572C0" w:rsidRPr="00DA3672">
              <w:t xml:space="preserve"> </w:t>
            </w:r>
            <w:r w:rsidRPr="00DA3672">
              <w:t>у саобраћају.</w:t>
            </w:r>
          </w:p>
        </w:tc>
        <w:tc>
          <w:tcPr>
            <w:tcW w:w="6480" w:type="dxa"/>
            <w:vAlign w:val="center"/>
          </w:tcPr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разликује врсте транспортних машина;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повезује занимања у области машинства са сопственим интересовањима;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повеже подсистеме код возила друмског саобраћаја са њиховом улогом;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провери техничку исправност бицикла;</w:t>
            </w:r>
          </w:p>
          <w:p w:rsidR="001744FE" w:rsidRPr="00DA3672" w:rsidRDefault="00AB4FDD" w:rsidP="00AB4FDD">
            <w:pPr>
              <w:spacing w:after="0"/>
              <w:jc w:val="both"/>
            </w:pPr>
            <w:r w:rsidRPr="00DA3672">
              <w:rPr>
                <w:rFonts w:eastAsia="TimesNewRomanPSMT"/>
              </w:rPr>
              <w:t>– демонстрира поступке одржавања бицикла или мопеда;</w:t>
            </w:r>
          </w:p>
        </w:tc>
      </w:tr>
      <w:tr w:rsidR="00DA3672" w:rsidRPr="00DA3672" w:rsidTr="00AB4FDD">
        <w:tc>
          <w:tcPr>
            <w:tcW w:w="2014" w:type="dxa"/>
            <w:vAlign w:val="center"/>
          </w:tcPr>
          <w:p w:rsidR="001744FE" w:rsidRPr="00DA3672" w:rsidRDefault="0080463B" w:rsidP="0080463B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ТЕХНИЧКА И ДИГИТAЛНА ПИСМЕНОСТ</w:t>
            </w:r>
          </w:p>
        </w:tc>
        <w:tc>
          <w:tcPr>
            <w:tcW w:w="5564" w:type="dxa"/>
            <w:vAlign w:val="center"/>
          </w:tcPr>
          <w:p w:rsidR="00AB4FDD" w:rsidRPr="00DA3672" w:rsidRDefault="00AB4FDD" w:rsidP="00AB4FDD">
            <w:pPr>
              <w:spacing w:after="0"/>
              <w:jc w:val="both"/>
            </w:pPr>
            <w:r w:rsidRPr="00DA3672">
              <w:t>Специфичности техничких цртежа у машинству.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Ортогонално и просторно приказивање предмета.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Коришћење функција и алата програма за CAD.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lastRenderedPageBreak/>
              <w:t>Употреба 3D штампе у изради тродимензионалних модела и макета.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Основне компоненте ИКТ уређаја.</w:t>
            </w:r>
          </w:p>
          <w:p w:rsidR="001744FE" w:rsidRPr="00DA3672" w:rsidRDefault="00AB4FDD" w:rsidP="00AB4FDD">
            <w:pPr>
              <w:spacing w:after="0"/>
              <w:jc w:val="both"/>
            </w:pPr>
            <w:r w:rsidRPr="00DA3672">
              <w:t>Управљање и контрола коришћењем рачунарске технике и интерфејса.</w:t>
            </w:r>
          </w:p>
        </w:tc>
        <w:tc>
          <w:tcPr>
            <w:tcW w:w="6480" w:type="dxa"/>
            <w:vAlign w:val="center"/>
          </w:tcPr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lastRenderedPageBreak/>
              <w:t>– самостално црта скицом и техничким цртежом предмете користећи ортогонално и просторно приказивање;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користи CAD т</w:t>
            </w:r>
            <w:r w:rsidR="00A572C0" w:rsidRPr="00DA3672">
              <w:rPr>
                <w:rFonts w:eastAsia="TimesNewRomanPSMT"/>
              </w:rPr>
              <w:t xml:space="preserve">ехнологију за креирање техничке </w:t>
            </w:r>
            <w:r w:rsidRPr="00DA3672">
              <w:rPr>
                <w:rFonts w:eastAsia="TimesNewRomanPSMT"/>
              </w:rPr>
              <w:t>документације;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lastRenderedPageBreak/>
              <w:t>– образложи предности употребе 3D штампе у изради троди-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мензионалних модела и макета;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управља моделима користећи рачунар;</w:t>
            </w:r>
          </w:p>
          <w:p w:rsidR="001744FE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објасни улогу основних комп</w:t>
            </w:r>
            <w:r w:rsidR="00A572C0" w:rsidRPr="00DA3672">
              <w:rPr>
                <w:rFonts w:eastAsia="TimesNewRomanPSMT"/>
              </w:rPr>
              <w:t>оненти рачунара, таблета, памет</w:t>
            </w:r>
            <w:r w:rsidRPr="00DA3672">
              <w:rPr>
                <w:rFonts w:eastAsia="TimesNewRomanPSMT"/>
              </w:rPr>
              <w:t>них телефона и осталих савремених ИКТ уређаја;</w:t>
            </w:r>
          </w:p>
        </w:tc>
      </w:tr>
      <w:tr w:rsidR="00DA3672" w:rsidRPr="00DA3672" w:rsidTr="00AB4FDD">
        <w:tc>
          <w:tcPr>
            <w:tcW w:w="2014" w:type="dxa"/>
            <w:vAlign w:val="center"/>
          </w:tcPr>
          <w:p w:rsidR="001744FE" w:rsidRPr="00DA3672" w:rsidRDefault="0080463B" w:rsidP="0080463B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lastRenderedPageBreak/>
              <w:t>РЕСУРСИ И ПРОИЗВОДЊА</w:t>
            </w:r>
          </w:p>
        </w:tc>
        <w:tc>
          <w:tcPr>
            <w:tcW w:w="5564" w:type="dxa"/>
            <w:vAlign w:val="center"/>
          </w:tcPr>
          <w:p w:rsidR="00AB4FDD" w:rsidRPr="00DA3672" w:rsidRDefault="00AB4FDD" w:rsidP="00AB4FDD">
            <w:pPr>
              <w:spacing w:after="0"/>
              <w:jc w:val="both"/>
            </w:pPr>
            <w:r w:rsidRPr="00DA3672">
              <w:t>Рационално коришћење ресурса на Земљи и очување и заштита</w:t>
            </w:r>
            <w:r w:rsidR="00A572C0" w:rsidRPr="00DA3672">
              <w:t xml:space="preserve"> </w:t>
            </w:r>
            <w:r w:rsidRPr="00DA3672">
              <w:t>животне средине.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Материјали у машинству (пластика, метали, легуре и др.).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Мерење и контрола – појам и примена мерних средстава (мерила).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Технологија обраде материјала у машинству (обрада материјала</w:t>
            </w:r>
            <w:r w:rsidR="00A572C0" w:rsidRPr="00DA3672">
              <w:t xml:space="preserve"> </w:t>
            </w:r>
            <w:r w:rsidRPr="00DA3672">
              <w:t>са и без скидања струготине, савремене технологије обраде).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Елементи машина и механизама (елементи за везу, елементи за</w:t>
            </w:r>
            <w:r w:rsidR="00A572C0" w:rsidRPr="00DA3672">
              <w:t xml:space="preserve"> </w:t>
            </w:r>
            <w:r w:rsidRPr="00DA3672">
              <w:t>пренос снаге и кретања, специјални елементи).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Производне машине: врсте, принцип рада, појединачна и серијска производња.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Појам, врсте, намена и конструкција робота (механика, погон и</w:t>
            </w:r>
            <w:r w:rsidR="00A572C0" w:rsidRPr="00DA3672">
              <w:t xml:space="preserve"> </w:t>
            </w:r>
            <w:r w:rsidRPr="00DA3672">
              <w:t>управљање).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Погонске машине – мотори (хидраулични, пнеуматски, топлотни).</w:t>
            </w:r>
          </w:p>
          <w:p w:rsidR="001744FE" w:rsidRPr="00DA3672" w:rsidRDefault="00AB4FDD" w:rsidP="00AB4FDD">
            <w:pPr>
              <w:spacing w:after="0"/>
              <w:jc w:val="both"/>
            </w:pPr>
            <w:r w:rsidRPr="00DA3672">
              <w:t>Моделовање погонских машина и/или школског мини робота</w:t>
            </w:r>
          </w:p>
          <w:p w:rsidR="00A572C0" w:rsidRPr="00DA3672" w:rsidRDefault="00A572C0" w:rsidP="00AB4FDD">
            <w:pPr>
              <w:spacing w:after="0"/>
              <w:jc w:val="both"/>
              <w:rPr>
                <w:b/>
              </w:rPr>
            </w:pPr>
          </w:p>
        </w:tc>
        <w:tc>
          <w:tcPr>
            <w:tcW w:w="6480" w:type="dxa"/>
            <w:vAlign w:val="center"/>
          </w:tcPr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аргументује значај рационалног коришћења расположивих ресурса на Земљи;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идентификује материјале који се користе у машинству и на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основу њихових својстава процењује могућност примене;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користи прибор за мерење у машинству водећи рачуна о прецизности мерења;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врши операције обраде материјала који се користе у машинству, помоћу одговарајућих алата, прибора и машина и примени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одговарајуће мере заштите на раду;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објасни улогу одређених елемената машина и механизама на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једноставном примеру;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образложи значај примене савремених машина у машинској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индустрији и предности роботизације производних процеса;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објасни основе конструкције робота;</w:t>
            </w:r>
          </w:p>
          <w:p w:rsidR="001744FE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класификује погонске маши</w:t>
            </w:r>
            <w:r w:rsidR="00A572C0" w:rsidRPr="00DA3672">
              <w:rPr>
                <w:rFonts w:eastAsia="TimesNewRomanPSMT"/>
              </w:rPr>
              <w:t>не – моторе и повеже их са њихо</w:t>
            </w:r>
            <w:r w:rsidRPr="00DA3672">
              <w:rPr>
                <w:rFonts w:eastAsia="TimesNewRomanPSMT"/>
              </w:rPr>
              <w:t>вом применом;</w:t>
            </w:r>
          </w:p>
        </w:tc>
      </w:tr>
      <w:tr w:rsidR="0080463B" w:rsidRPr="00DA3672" w:rsidTr="00AB4FDD">
        <w:tc>
          <w:tcPr>
            <w:tcW w:w="2014" w:type="dxa"/>
            <w:vAlign w:val="center"/>
          </w:tcPr>
          <w:p w:rsidR="0080463B" w:rsidRPr="00DA3672" w:rsidRDefault="0080463B" w:rsidP="0080463B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КОНСТРУКТОРСКО МОДЕЛОВАЊЕ</w:t>
            </w:r>
          </w:p>
        </w:tc>
        <w:tc>
          <w:tcPr>
            <w:tcW w:w="5564" w:type="dxa"/>
            <w:vAlign w:val="center"/>
          </w:tcPr>
          <w:p w:rsidR="00AB4FDD" w:rsidRPr="00DA3672" w:rsidRDefault="00AB4FDD" w:rsidP="00AB4FDD">
            <w:pPr>
              <w:spacing w:after="0"/>
              <w:jc w:val="both"/>
            </w:pPr>
            <w:r w:rsidRPr="00DA3672">
              <w:t>Проналажење информација, стварање идеје и дефинисање задатка.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Самосталан/тимски рад на пројекту.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Израда техничке документације изабраног модела ручно или уз</w:t>
            </w:r>
            <w:r w:rsidR="00A572C0" w:rsidRPr="00DA3672">
              <w:t xml:space="preserve"> </w:t>
            </w:r>
            <w:r w:rsidRPr="00DA3672">
              <w:t>помоћ рачунарских апликација.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lastRenderedPageBreak/>
              <w:t>Реализација пројекта – израда модела коришћењем алата и машина у складу са принципима безбедности на раду.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Представљање идеје, поступака израде и производа.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Процена сопственог рада и рада других на основу постављених</w:t>
            </w:r>
            <w:r w:rsidR="00A572C0" w:rsidRPr="00DA3672">
              <w:t xml:space="preserve"> </w:t>
            </w:r>
            <w:r w:rsidRPr="00DA3672">
              <w:t>критеријума.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Употреба електронске коресподенције са циљем унапређења производа.</w:t>
            </w:r>
          </w:p>
          <w:p w:rsidR="00AB4FDD" w:rsidRPr="00DA3672" w:rsidRDefault="00AB4FDD" w:rsidP="00AB4FDD">
            <w:pPr>
              <w:spacing w:after="0"/>
              <w:jc w:val="both"/>
            </w:pPr>
            <w:r w:rsidRPr="00DA3672">
              <w:t>Одређивање оквирне цене трошкова и вредност израђеног модела.</w:t>
            </w:r>
          </w:p>
          <w:p w:rsidR="0080463B" w:rsidRPr="00DA3672" w:rsidRDefault="00AB4FDD" w:rsidP="00AB4FDD">
            <w:pPr>
              <w:spacing w:after="0"/>
              <w:jc w:val="both"/>
              <w:rPr>
                <w:b/>
              </w:rPr>
            </w:pPr>
            <w:r w:rsidRPr="00DA3672">
              <w:t>Креирање рекламе за израђен производ.</w:t>
            </w:r>
          </w:p>
        </w:tc>
        <w:tc>
          <w:tcPr>
            <w:tcW w:w="6480" w:type="dxa"/>
            <w:vAlign w:val="center"/>
          </w:tcPr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lastRenderedPageBreak/>
              <w:t>– самостално/тимски истражи и реши задати проблем у оквиру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пројекта;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изради производ у складу са принципима безбедности на раду;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тимски представи идеју, потупак израде и производ;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lastRenderedPageBreak/>
              <w:t>– креира рекламу за израђен производ;</w:t>
            </w:r>
          </w:p>
          <w:p w:rsidR="00AB4FDD" w:rsidRPr="00DA3672" w:rsidRDefault="00AB4FDD" w:rsidP="00AB4FD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– врши e-коресподенцију у складу са правилима и препорукама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са циљем унапређења продаје;</w:t>
            </w:r>
          </w:p>
          <w:p w:rsidR="0080463B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 xml:space="preserve">– </w:t>
            </w:r>
            <w:proofErr w:type="gramStart"/>
            <w:r w:rsidRPr="00DA3672">
              <w:rPr>
                <w:rFonts w:eastAsia="TimesNewRomanPSMT"/>
              </w:rPr>
              <w:t>процењује</w:t>
            </w:r>
            <w:proofErr w:type="gramEnd"/>
            <w:r w:rsidRPr="00DA3672">
              <w:rPr>
                <w:rFonts w:eastAsia="TimesNewRomanPSMT"/>
              </w:rPr>
              <w:t xml:space="preserve"> свој рад и рад д</w:t>
            </w:r>
            <w:r w:rsidR="00A572C0" w:rsidRPr="00DA3672">
              <w:rPr>
                <w:rFonts w:eastAsia="TimesNewRomanPSMT"/>
              </w:rPr>
              <w:t>ругих на основу постављених кри</w:t>
            </w:r>
            <w:r w:rsidRPr="00DA3672">
              <w:rPr>
                <w:rFonts w:eastAsia="TimesNewRomanPSMT"/>
              </w:rPr>
              <w:t>теријума (прецизност, педантност и сл.).</w:t>
            </w:r>
          </w:p>
        </w:tc>
      </w:tr>
    </w:tbl>
    <w:p w:rsidR="001744FE" w:rsidRPr="00DA3672" w:rsidRDefault="001744FE" w:rsidP="001744FE">
      <w:pPr>
        <w:rPr>
          <w:b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10113"/>
      </w:tblGrid>
      <w:tr w:rsidR="00DA3672" w:rsidRPr="00DA3672" w:rsidTr="00902C03">
        <w:tc>
          <w:tcPr>
            <w:tcW w:w="3945" w:type="dxa"/>
            <w:vAlign w:val="center"/>
          </w:tcPr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b/>
              </w:rPr>
              <w:t>ОБЛАСТ/ ТЕМА</w:t>
            </w:r>
          </w:p>
        </w:tc>
        <w:tc>
          <w:tcPr>
            <w:tcW w:w="10113" w:type="dxa"/>
            <w:vAlign w:val="center"/>
          </w:tcPr>
          <w:p w:rsidR="001744FE" w:rsidRPr="00DA3672" w:rsidRDefault="001744FE" w:rsidP="00AB4FDD">
            <w:pPr>
              <w:spacing w:after="0" w:line="240" w:lineRule="auto"/>
              <w:jc w:val="center"/>
              <w:rPr>
                <w:b/>
              </w:rPr>
            </w:pPr>
            <w:r w:rsidRPr="00DA3672">
              <w:rPr>
                <w:b/>
              </w:rPr>
              <w:t>НАЧИНИ И ПОСТУПЦИ ЗА ОСТВАРИВАЊЕ ПРОГРАМА</w:t>
            </w:r>
          </w:p>
        </w:tc>
      </w:tr>
      <w:tr w:rsidR="00DA3672" w:rsidRPr="00DA3672" w:rsidTr="00902C03">
        <w:tc>
          <w:tcPr>
            <w:tcW w:w="3945" w:type="dxa"/>
            <w:vAlign w:val="center"/>
          </w:tcPr>
          <w:p w:rsidR="001744FE" w:rsidRPr="00DA3672" w:rsidRDefault="0080463B" w:rsidP="00AB4FDD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ЖИВОТНО И РАДНО ОКРУЖЕЊЕ</w:t>
            </w:r>
          </w:p>
        </w:tc>
        <w:tc>
          <w:tcPr>
            <w:tcW w:w="10113" w:type="dxa"/>
            <w:vAlign w:val="center"/>
          </w:tcPr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Да би се достигли исходи за ову област, потребно је повезивати садржаје осталих области са примерима са којима се ученици готово свакодневно срећу, стимулисати их да препознају ути-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proofErr w:type="gramStart"/>
            <w:r w:rsidRPr="00DA3672">
              <w:rPr>
                <w:rFonts w:eastAsia="TimesNewRomanPSMT"/>
              </w:rPr>
              <w:t>цај</w:t>
            </w:r>
            <w:proofErr w:type="gramEnd"/>
            <w:r w:rsidRPr="00DA3672">
              <w:rPr>
                <w:rFonts w:eastAsia="TimesNewRomanPSMT"/>
              </w:rPr>
              <w:t xml:space="preserve"> технологије на живот и рад у свом окружењу као и да стекну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знања о томе како су људи до сада решавали проблеме у борби за</w:t>
            </w:r>
            <w:r w:rsidR="00A572C0" w:rsidRPr="00DA3672">
              <w:rPr>
                <w:rFonts w:eastAsia="TimesNewRomanPSMT"/>
              </w:rPr>
              <w:t xml:space="preserve"> </w:t>
            </w:r>
            <w:r w:rsidRPr="00DA3672">
              <w:rPr>
                <w:rFonts w:eastAsia="TimesNewRomanPSMT"/>
              </w:rPr>
              <w:t>преживљавање.Појам и улогу машина и механизама и њихово коришћење уокружењу треба представити ученицима што је могуће више на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практичним примерима користећи доступна наставна средства и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мултимедије. Потребно је упутити ученике да проналазе и откри-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вају предности и противречности убрзаног раз</w:t>
            </w:r>
            <w:r w:rsidR="00902C03" w:rsidRPr="00DA3672">
              <w:rPr>
                <w:rFonts w:eastAsia="TimesNewRomanPSMT"/>
              </w:rPr>
              <w:t>воја технологије ме</w:t>
            </w:r>
            <w:r w:rsidRPr="00DA3672">
              <w:rPr>
                <w:rFonts w:eastAsia="TimesNewRomanPSMT"/>
              </w:rPr>
              <w:t>тодом истраживачког рада у групама.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Посебну пажњу треба обр</w:t>
            </w:r>
            <w:r w:rsidR="00902C03" w:rsidRPr="00DA3672">
              <w:rPr>
                <w:rFonts w:eastAsia="TimesNewRomanPSMT"/>
              </w:rPr>
              <w:t>атити утицају технологије на жи</w:t>
            </w:r>
            <w:r w:rsidRPr="00DA3672">
              <w:rPr>
                <w:rFonts w:eastAsia="TimesNewRomanPSMT"/>
              </w:rPr>
              <w:t>вотну средину, а нарочито на експлоатацију сировина, загађење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ваздуха производњу токсичних </w:t>
            </w:r>
            <w:r w:rsidR="00902C03" w:rsidRPr="00DA3672">
              <w:rPr>
                <w:rFonts w:eastAsia="TimesNewRomanPSMT"/>
              </w:rPr>
              <w:t>отпада и њихов утицај на климат</w:t>
            </w:r>
            <w:r w:rsidRPr="00DA3672">
              <w:rPr>
                <w:rFonts w:eastAsia="TimesNewRomanPSMT"/>
              </w:rPr>
              <w:t>ске промене. Препорука је да се што више користе мултимедијални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материјали, како готови, тако и они које су ученици сами урадили.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На животну средину веома утиче и енергетска ефикасност.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Да би ученици што лакше усв</w:t>
            </w:r>
            <w:r w:rsidR="00902C03" w:rsidRPr="00DA3672">
              <w:rPr>
                <w:rFonts w:eastAsia="TimesNewRomanPSMT"/>
              </w:rPr>
              <w:t>ојили појам уштеде енергије, по</w:t>
            </w:r>
            <w:r w:rsidRPr="00DA3672">
              <w:rPr>
                <w:rFonts w:eastAsia="TimesNewRomanPSMT"/>
              </w:rPr>
              <w:t>требно је упутити их да на примеру свог домаћинства истраже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колика је потрошња енергије, који су највећи потрошачи и шта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би било најбоље учинити да би</w:t>
            </w:r>
            <w:r w:rsidR="00902C03" w:rsidRPr="00DA3672">
              <w:rPr>
                <w:rFonts w:eastAsia="TimesNewRomanPSMT"/>
              </w:rPr>
              <w:t xml:space="preserve"> се потрошња смањила. Ово је по</w:t>
            </w:r>
            <w:r w:rsidRPr="00DA3672">
              <w:rPr>
                <w:rFonts w:eastAsia="TimesNewRomanPSMT"/>
              </w:rPr>
              <w:t>требно остварити задајући учен</w:t>
            </w:r>
            <w:r w:rsidR="00902C03" w:rsidRPr="00DA3672">
              <w:rPr>
                <w:rFonts w:eastAsia="TimesNewRomanPSMT"/>
              </w:rPr>
              <w:t>ицима да прикупе и обраде подат</w:t>
            </w:r>
            <w:r w:rsidRPr="00DA3672">
              <w:rPr>
                <w:rFonts w:eastAsia="TimesNewRomanPSMT"/>
              </w:rPr>
              <w:t>ке о потрошњи појединих доступних уређаја и укупној количини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потрошене енергије на месечном нивоу. У зависности од средине,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може се истраживати и потрошња горива (грејање, самостални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превоз, пољопоривредне машине) и могућности уштеде.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lastRenderedPageBreak/>
              <w:t>У оквиру активности у који</w:t>
            </w:r>
            <w:r w:rsidR="00902C03" w:rsidRPr="00DA3672">
              <w:rPr>
                <w:rFonts w:eastAsia="TimesNewRomanPSMT"/>
              </w:rPr>
              <w:t>ма користе машине и алате учени</w:t>
            </w:r>
            <w:r w:rsidRPr="00DA3672">
              <w:rPr>
                <w:rFonts w:eastAsia="TimesNewRomanPSMT"/>
              </w:rPr>
              <w:t>ци су готово свакодневно изложени утицају дизајна на конфорно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 безбедно руковање машинама</w:t>
            </w:r>
            <w:r w:rsidR="00902C03" w:rsidRPr="00DA3672">
              <w:rPr>
                <w:rFonts w:eastAsia="TimesNewRomanPSMT"/>
              </w:rPr>
              <w:t xml:space="preserve"> и уређајима. Без дубљег задира</w:t>
            </w:r>
            <w:r w:rsidRPr="00DA3672">
              <w:rPr>
                <w:rFonts w:eastAsia="TimesNewRomanPSMT"/>
              </w:rPr>
              <w:t>ња у појам ергономије објаснити ученицима како је добар дизајн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предуслов за квалитетнији и безбеднији рад, као и на који начин се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треба прилагодити (став, правилно држање, безбедна растојања од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машина, екрана) ради постизања конфора и очувања здравља.</w:t>
            </w:r>
          </w:p>
          <w:p w:rsidR="001744FE" w:rsidRPr="00DA3672" w:rsidRDefault="00AB4FDD" w:rsidP="00A572C0">
            <w:pPr>
              <w:pStyle w:val="NoSpacing"/>
              <w:jc w:val="both"/>
              <w:rPr>
                <w:lang w:val="ru-RU"/>
              </w:rPr>
            </w:pPr>
            <w:r w:rsidRPr="00DA3672">
              <w:rPr>
                <w:rFonts w:eastAsia="TimesNewRomanPSMT"/>
              </w:rPr>
              <w:t>Препоручени број часова је 6.</w:t>
            </w:r>
          </w:p>
        </w:tc>
      </w:tr>
      <w:tr w:rsidR="00DA3672" w:rsidRPr="00DA3672" w:rsidTr="00902C03">
        <w:tc>
          <w:tcPr>
            <w:tcW w:w="3945" w:type="dxa"/>
            <w:vAlign w:val="center"/>
          </w:tcPr>
          <w:p w:rsidR="001744FE" w:rsidRPr="00DA3672" w:rsidRDefault="0080463B" w:rsidP="00AB4FDD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lastRenderedPageBreak/>
              <w:t>САОБРАЋАЈ</w:t>
            </w:r>
          </w:p>
        </w:tc>
        <w:tc>
          <w:tcPr>
            <w:tcW w:w="10113" w:type="dxa"/>
            <w:vAlign w:val="center"/>
          </w:tcPr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Област која се односи на с</w:t>
            </w:r>
            <w:r w:rsidR="00902C03" w:rsidRPr="00DA3672">
              <w:rPr>
                <w:rFonts w:eastAsia="TimesNewRomanPSMT"/>
              </w:rPr>
              <w:t>аобраћај се реализује у контину</w:t>
            </w:r>
            <w:r w:rsidRPr="00DA3672">
              <w:rPr>
                <w:rFonts w:eastAsia="TimesNewRomanPSMT"/>
              </w:rPr>
              <w:t>итету као важна компонента саобраћајног васпитања. На почетку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реализације ове области подсетити ученике да су у претходним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разредима учили о саобраћајн</w:t>
            </w:r>
            <w:r w:rsidR="00902C03" w:rsidRPr="00DA3672">
              <w:rPr>
                <w:rFonts w:eastAsia="TimesNewRomanPSMT"/>
              </w:rPr>
              <w:t>им системима, намени, функциони</w:t>
            </w:r>
            <w:r w:rsidRPr="00DA3672">
              <w:rPr>
                <w:rFonts w:eastAsia="TimesNewRomanPSMT"/>
              </w:rPr>
              <w:t>сању и организацији саобраћаја у оквиру саобраћајних објеката,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као и о правилима и прописима </w:t>
            </w:r>
            <w:r w:rsidR="00902C03" w:rsidRPr="00DA3672">
              <w:rPr>
                <w:rFonts w:eastAsia="TimesNewRomanPSMT"/>
              </w:rPr>
              <w:t>за регулисање друмског саобраћа</w:t>
            </w:r>
            <w:r w:rsidRPr="00DA3672">
              <w:rPr>
                <w:rFonts w:eastAsia="TimesNewRomanPSMT"/>
              </w:rPr>
              <w:t>ја која се, пре свега, односе на пешаке и бициклисте као учеснике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 саобраћају. Посебно нагласити да је тежиште исхода у претходна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два разреда било на безбедном</w:t>
            </w:r>
            <w:r w:rsidR="00902C03" w:rsidRPr="00DA3672">
              <w:rPr>
                <w:rFonts w:eastAsia="TimesNewRomanPSMT"/>
              </w:rPr>
              <w:t xml:space="preserve"> понашању и преузимању личне од</w:t>
            </w:r>
            <w:r w:rsidRPr="00DA3672">
              <w:rPr>
                <w:rFonts w:eastAsia="TimesNewRomanPSMT"/>
              </w:rPr>
              <w:t>говорности ученика за понашање у саобраћају.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У седмом разреду тежиште је на саобраћајним средствима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која се користе и њиховим </w:t>
            </w:r>
            <w:r w:rsidR="00902C03" w:rsidRPr="00DA3672">
              <w:rPr>
                <w:rFonts w:eastAsia="TimesNewRomanPSMT"/>
              </w:rPr>
              <w:t>најважнијим подсистемима (погон</w:t>
            </w:r>
            <w:r w:rsidRPr="00DA3672">
              <w:rPr>
                <w:rFonts w:eastAsia="TimesNewRomanPSMT"/>
              </w:rPr>
              <w:t>ски, преносни, управљачки и кочиони). У складу са исходима ову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област треба реализовати у два корака. У првом кораку фокус је на</w:t>
            </w:r>
            <w:r w:rsidR="00902C03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основним деловима саобраћајних средстава и њиховим најважни-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јим подсистемима друмског саобраћаја са безбедносног аспекта.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Други део треба реализовати у области Ресурси и производња са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аспекта елемената машина и механизама (елементи за пренос сна-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ге и кретања, елементи за везу, специјални елементи) и са енергет-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ског аспекта (погонске машине и мотори).</w:t>
            </w:r>
            <w:r w:rsidR="006260D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Уз помоћ мултимедије уп</w:t>
            </w:r>
            <w:r w:rsidR="005D553E" w:rsidRPr="00DA3672">
              <w:rPr>
                <w:rFonts w:eastAsia="TimesNewRomanPSMT"/>
              </w:rPr>
              <w:t>ознати ученике са машинама и њи</w:t>
            </w:r>
            <w:r w:rsidRPr="00DA3672">
              <w:rPr>
                <w:rFonts w:eastAsia="TimesNewRomanPSMT"/>
              </w:rPr>
              <w:t>ховим главним карактеристикама спољашњег (бицикли, мопеди/мотоцикли, аутомобили, камиони,</w:t>
            </w:r>
            <w:r w:rsidR="00062712" w:rsidRPr="00DA3672">
              <w:rPr>
                <w:rFonts w:eastAsia="TimesNewRomanPSMT"/>
              </w:rPr>
              <w:t xml:space="preserve"> аутобуси, возови, бродови, ави</w:t>
            </w:r>
            <w:r w:rsidRPr="00DA3672">
              <w:rPr>
                <w:rFonts w:eastAsia="TimesNewRomanPSMT"/>
              </w:rPr>
              <w:t>они) и унутрашњег транспорта</w:t>
            </w:r>
            <w:r w:rsidR="00062712" w:rsidRPr="00DA3672">
              <w:rPr>
                <w:rFonts w:eastAsia="TimesNewRomanPSMT"/>
              </w:rPr>
              <w:t xml:space="preserve"> (дизалице, виљушкари, транспор</w:t>
            </w:r>
            <w:r w:rsidRPr="00DA3672">
              <w:rPr>
                <w:rFonts w:eastAsia="TimesNewRomanPSMT"/>
              </w:rPr>
              <w:t>тери, лифтови).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При реализацији ових садржаја посебно назначити наведене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подсистеме код бицикла, мопеда и аутомобила.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Оспособити ученике да сам</w:t>
            </w:r>
            <w:r w:rsidR="00062712" w:rsidRPr="00DA3672">
              <w:rPr>
                <w:rFonts w:eastAsia="TimesNewRomanPSMT"/>
              </w:rPr>
              <w:t>остално провере и подесе технич</w:t>
            </w:r>
            <w:r w:rsidRPr="00DA3672">
              <w:rPr>
                <w:rFonts w:eastAsia="TimesNewRomanPSMT"/>
              </w:rPr>
              <w:t>ку исправност бицикла (упављачки, преносни и кочиони систем,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пнеуматике, висину седишта, осветљење и др.) и демонстрирају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поступке одржавања бицикла или мопеда. За остваривање ових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исхода користити школски бицикл и постер мопеда.</w:t>
            </w:r>
          </w:p>
          <w:p w:rsidR="001744FE" w:rsidRPr="00DA3672" w:rsidRDefault="00AB4FDD" w:rsidP="00A572C0">
            <w:pPr>
              <w:pStyle w:val="NoSpacing"/>
              <w:jc w:val="both"/>
              <w:rPr>
                <w:rFonts w:eastAsia="Times New Roman"/>
                <w:lang w:val="ru-RU"/>
              </w:rPr>
            </w:pPr>
            <w:r w:rsidRPr="00DA3672">
              <w:rPr>
                <w:rFonts w:eastAsia="TimesNewRomanPSMT"/>
              </w:rPr>
              <w:t>Препоручени број часова је 6.__</w:t>
            </w:r>
          </w:p>
        </w:tc>
      </w:tr>
      <w:tr w:rsidR="00DA3672" w:rsidRPr="00DA3672" w:rsidTr="00902C03">
        <w:tc>
          <w:tcPr>
            <w:tcW w:w="3945" w:type="dxa"/>
            <w:vAlign w:val="center"/>
          </w:tcPr>
          <w:p w:rsidR="001744FE" w:rsidRPr="00DA3672" w:rsidRDefault="0080463B" w:rsidP="00AB4FDD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ТЕХНИЧКА И ДИГИТAЛНА ПИСМЕНОСТ</w:t>
            </w:r>
          </w:p>
        </w:tc>
        <w:tc>
          <w:tcPr>
            <w:tcW w:w="10113" w:type="dxa"/>
            <w:vAlign w:val="center"/>
          </w:tcPr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Ова област се ослања н</w:t>
            </w:r>
            <w:r w:rsidR="00062712" w:rsidRPr="00DA3672">
              <w:rPr>
                <w:rFonts w:eastAsia="TimesNewRomanPSMT"/>
              </w:rPr>
              <w:t>а усвојена знања ученика из тех</w:t>
            </w:r>
            <w:r w:rsidRPr="00DA3672">
              <w:rPr>
                <w:rFonts w:eastAsia="TimesNewRomanPSMT"/>
              </w:rPr>
              <w:t>ничког цртања у претходним разредима. Потребно је упознати и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оспособити ученике за ортогонално и просторно представљање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предмета и коришћење рачунарских апликација за CAD. У оквиру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апликације ученици најпре креирају модел користећи 2D приказ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на основу података које читају са техничког цртежа. Коришћењем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3D модела ученици активирају основне технике дизајна са циљем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самосталног креирања техничког цртежа у складу са стандардима.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Креирати вежбу у оквиру које </w:t>
            </w:r>
            <w:r w:rsidR="00062712" w:rsidRPr="00DA3672">
              <w:rPr>
                <w:rFonts w:eastAsia="TimesNewRomanPSMT"/>
              </w:rPr>
              <w:t xml:space="preserve">ученици </w:t>
            </w:r>
            <w:r w:rsidR="00062712" w:rsidRPr="00DA3672">
              <w:rPr>
                <w:rFonts w:eastAsia="TimesNewRomanPSMT"/>
              </w:rPr>
              <w:lastRenderedPageBreak/>
              <w:t>анализирају елемент сло</w:t>
            </w:r>
            <w:r w:rsidRPr="00DA3672">
              <w:rPr>
                <w:rFonts w:eastAsia="TimesNewRomanPSMT"/>
              </w:rPr>
              <w:t>женије геометрије, израђују модел користећи CAD и рендерују га.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Ученике треба упознати са наменом основних електронских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компоненти рачунара и осталих ИКТ уређаја. Уколико временски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оквир дозвољава, ученике упознати и са начином функционисања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појединих компоненти, али на елементарном нивоу препоручено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коришћењем рачунарских симулација и анимација. Код ученика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треба развити свест о значају коришћења рачунарске технике у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апаратима, уређајима и производним процесима и објаснити појам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 улогу интерфејса у управљању</w:t>
            </w:r>
            <w:r w:rsidR="00062712" w:rsidRPr="00DA3672">
              <w:rPr>
                <w:rFonts w:eastAsia="TimesNewRomanPSMT"/>
              </w:rPr>
              <w:t xml:space="preserve"> и контроли. Уколико школа посе</w:t>
            </w:r>
            <w:r w:rsidRPr="00DA3672">
              <w:rPr>
                <w:rFonts w:eastAsia="TimesNewRomanPSMT"/>
              </w:rPr>
              <w:t>дује одговарајућу опрему, реализовати вежбе у којима ће ученици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управљати моделом користећи рачунар и интерфејс, у супротном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исту активност реализујте коришћењем рачунарских симулација.</w:t>
            </w:r>
          </w:p>
          <w:p w:rsidR="001744FE" w:rsidRPr="00DA3672" w:rsidRDefault="00AB4FDD" w:rsidP="00A572C0">
            <w:pPr>
              <w:pStyle w:val="NoSpacing"/>
              <w:jc w:val="both"/>
              <w:rPr>
                <w:lang w:val="ru-RU"/>
              </w:rPr>
            </w:pPr>
            <w:r w:rsidRPr="00DA3672">
              <w:rPr>
                <w:rFonts w:eastAsia="TimesNewRomanPSMT"/>
              </w:rPr>
              <w:t>Препоручен број часова за реализацију ове области је 18.__</w:t>
            </w:r>
          </w:p>
        </w:tc>
      </w:tr>
      <w:tr w:rsidR="00DA3672" w:rsidRPr="00DA3672" w:rsidTr="00902C03">
        <w:tc>
          <w:tcPr>
            <w:tcW w:w="3945" w:type="dxa"/>
            <w:vAlign w:val="center"/>
          </w:tcPr>
          <w:p w:rsidR="0080463B" w:rsidRPr="00DA3672" w:rsidRDefault="0080463B" w:rsidP="00AB4FDD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lastRenderedPageBreak/>
              <w:t>РЕСУРСИ И ПРОИЗВОДЊА</w:t>
            </w:r>
          </w:p>
        </w:tc>
        <w:tc>
          <w:tcPr>
            <w:tcW w:w="10113" w:type="dxa"/>
            <w:vAlign w:val="center"/>
          </w:tcPr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Упознати ученике са зн</w:t>
            </w:r>
            <w:r w:rsidR="00062712" w:rsidRPr="00DA3672">
              <w:rPr>
                <w:rFonts w:eastAsia="TimesNewRomanPSMT"/>
              </w:rPr>
              <w:t>ачајем рационалног коришћења ре</w:t>
            </w:r>
            <w:r w:rsidRPr="00DA3672">
              <w:rPr>
                <w:rFonts w:eastAsia="TimesNewRomanPSMT"/>
              </w:rPr>
              <w:t xml:space="preserve">сурса и принципима очувања </w:t>
            </w:r>
            <w:r w:rsidR="00062712" w:rsidRPr="00DA3672">
              <w:rPr>
                <w:rFonts w:eastAsia="TimesNewRomanPSMT"/>
              </w:rPr>
              <w:t>животне средине. Уколико има мо</w:t>
            </w:r>
            <w:r w:rsidRPr="00DA3672">
              <w:rPr>
                <w:rFonts w:eastAsia="TimesNewRomanPSMT"/>
              </w:rPr>
              <w:t xml:space="preserve">гућности, организовати посету установи </w:t>
            </w:r>
            <w:r w:rsidR="00062712" w:rsidRPr="00DA3672">
              <w:rPr>
                <w:rFonts w:eastAsia="TimesNewRomanPSMT"/>
              </w:rPr>
              <w:t>или погону чија је де</w:t>
            </w:r>
            <w:r w:rsidRPr="00DA3672">
              <w:rPr>
                <w:rFonts w:eastAsia="TimesNewRomanPSMT"/>
              </w:rPr>
              <w:t>латност директно или индиректно везана за наведене принципе.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Поставити ученицима задатак за самосталан рад у оквиру кога ће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 свом домаћинству истражити у којој мери и на који начин се ониостварују.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Уз практичне примере и реалне моделе навести ученике да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закључе који се материјали најчешће користе у машинству и због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којих њихових својстава. Демонстрирати правилно коришћење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прибора за мерење и контролу у машинству и реализовати прак- тичне вежбе са истима. Објаснити улогу елемената ма</w:t>
            </w:r>
            <w:r w:rsidR="005D553E" w:rsidRPr="00DA3672">
              <w:rPr>
                <w:rFonts w:eastAsia="TimesNewRomanPSMT"/>
              </w:rPr>
              <w:t>шина и ме</w:t>
            </w:r>
            <w:r w:rsidRPr="00DA3672">
              <w:rPr>
                <w:rFonts w:eastAsia="TimesNewRomanPSMT"/>
              </w:rPr>
              <w:t>ханизама и демонстрирати њих</w:t>
            </w:r>
            <w:r w:rsidR="005D553E" w:rsidRPr="00DA3672">
              <w:rPr>
                <w:rFonts w:eastAsia="TimesNewRomanPSMT"/>
              </w:rPr>
              <w:t>ов рад на моделу или путем рачу</w:t>
            </w:r>
            <w:r w:rsidRPr="00DA3672">
              <w:rPr>
                <w:rFonts w:eastAsia="TimesNewRomanPSMT"/>
              </w:rPr>
              <w:t>нарске симулације. Потребно је увести ученике у карактеристикеобраде материјала који се користе у машинству, практично демон-стрирати операције и реализовати једноставну вежбу водећи</w:t>
            </w:r>
            <w:r w:rsidR="005D553E" w:rsidRPr="00DA3672">
              <w:rPr>
                <w:rFonts w:eastAsia="TimesNewRomanPSMT"/>
              </w:rPr>
              <w:t xml:space="preserve"> рачуна о безбедности ученика.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Илустровати савремене технологије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обраде материјала и по могу</w:t>
            </w:r>
            <w:r w:rsidR="005D553E" w:rsidRPr="00DA3672">
              <w:rPr>
                <w:rFonts w:eastAsia="TimesNewRomanPSMT"/>
              </w:rPr>
              <w:t>ћности организовати посету прои</w:t>
            </w:r>
            <w:r w:rsidRPr="00DA3672">
              <w:rPr>
                <w:rFonts w:eastAsia="TimesNewRomanPSMT"/>
              </w:rPr>
              <w:t>зводном погону који их користи. Упознати ученике са савременим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производним машинама у машин</w:t>
            </w:r>
            <w:r w:rsidR="005D553E" w:rsidRPr="00DA3672">
              <w:rPr>
                <w:rFonts w:eastAsia="TimesNewRomanPSMT"/>
              </w:rPr>
              <w:t>ској индустрији и значајем њихо</w:t>
            </w:r>
            <w:r w:rsidRPr="00DA3672">
              <w:rPr>
                <w:rFonts w:eastAsia="TimesNewRomanPSMT"/>
              </w:rPr>
              <w:t>ве примене у појединачној и серијској производњи.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Увести појам роботике и објаснити њен значај у савременој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индустрији. Уколико постоји мо</w:t>
            </w:r>
            <w:r w:rsidR="005D553E" w:rsidRPr="00DA3672">
              <w:rPr>
                <w:rFonts w:eastAsia="TimesNewRomanPSMT"/>
              </w:rPr>
              <w:t>гућност, демонстрирати рад школ</w:t>
            </w:r>
            <w:r w:rsidRPr="00DA3672">
              <w:rPr>
                <w:rFonts w:eastAsia="TimesNewRomanPSMT"/>
              </w:rPr>
              <w:t>ског робота или користити рачу</w:t>
            </w:r>
            <w:r w:rsidR="005D553E" w:rsidRPr="00DA3672">
              <w:rPr>
                <w:rFonts w:eastAsia="TimesNewRomanPSMT"/>
              </w:rPr>
              <w:t>нарску симулацију. Упознати уче</w:t>
            </w:r>
            <w:r w:rsidRPr="00DA3672">
              <w:rPr>
                <w:rFonts w:eastAsia="TimesNewRomanPSMT"/>
              </w:rPr>
              <w:t>нике са основама конструкције робота и улогом појединих делова.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Роботику повезати са наставни</w:t>
            </w:r>
            <w:r w:rsidR="005D553E" w:rsidRPr="00DA3672">
              <w:rPr>
                <w:rFonts w:eastAsia="TimesNewRomanPSMT"/>
              </w:rPr>
              <w:t>м садржајима као што су информа</w:t>
            </w:r>
            <w:r w:rsidRPr="00DA3672">
              <w:rPr>
                <w:rFonts w:eastAsia="TimesNewRomanPSMT"/>
              </w:rPr>
              <w:t>тичка технологија, машине и механизми, енергетика и технологија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обраде материјала. Реализацију </w:t>
            </w:r>
            <w:r w:rsidR="005D553E" w:rsidRPr="00DA3672">
              <w:rPr>
                <w:rFonts w:eastAsia="TimesNewRomanPSMT"/>
              </w:rPr>
              <w:t>ових садржаја урадити уз корела</w:t>
            </w:r>
            <w:r w:rsidRPr="00DA3672">
              <w:rPr>
                <w:rFonts w:eastAsia="TimesNewRomanPSMT"/>
              </w:rPr>
              <w:t>цију са наставом Информатике и рачунарства.</w:t>
            </w:r>
          </w:p>
          <w:p w:rsidR="00AB4FDD" w:rsidRPr="00DA3672" w:rsidRDefault="00AB4FDD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 xml:space="preserve">Ученицима представити </w:t>
            </w:r>
            <w:r w:rsidR="005D553E" w:rsidRPr="00DA3672">
              <w:rPr>
                <w:rFonts w:eastAsia="TimesNewRomanPSMT"/>
              </w:rPr>
              <w:t>класификацију погонских машина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мотора и илустровати њихову примену на практичним примерима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из учениковог окружења.</w:t>
            </w:r>
          </w:p>
          <w:p w:rsidR="0080463B" w:rsidRPr="00DA3672" w:rsidRDefault="00AB4FDD" w:rsidP="00A572C0">
            <w:pPr>
              <w:pStyle w:val="NoSpacing"/>
              <w:jc w:val="both"/>
              <w:rPr>
                <w:lang w:val="ru-RU"/>
              </w:rPr>
            </w:pPr>
            <w:r w:rsidRPr="00DA3672">
              <w:rPr>
                <w:rFonts w:eastAsia="TimesNewRomanPSMT"/>
              </w:rPr>
              <w:t>Препоручен број часова за реализацију ове области је 20.</w:t>
            </w:r>
          </w:p>
        </w:tc>
      </w:tr>
      <w:tr w:rsidR="0080463B" w:rsidRPr="00DA3672" w:rsidTr="00902C03">
        <w:tc>
          <w:tcPr>
            <w:tcW w:w="3945" w:type="dxa"/>
            <w:vAlign w:val="center"/>
          </w:tcPr>
          <w:p w:rsidR="0080463B" w:rsidRPr="00DA3672" w:rsidRDefault="0080463B" w:rsidP="00AB4FDD">
            <w:pPr>
              <w:pStyle w:val="NoSpacing"/>
              <w:jc w:val="center"/>
              <w:rPr>
                <w:b/>
              </w:rPr>
            </w:pPr>
            <w:r w:rsidRPr="00DA3672">
              <w:rPr>
                <w:b/>
              </w:rPr>
              <w:t>КОНСТРУКТОРСКО МОДЕЛОВАЊЕ</w:t>
            </w:r>
          </w:p>
        </w:tc>
        <w:tc>
          <w:tcPr>
            <w:tcW w:w="10113" w:type="dxa"/>
            <w:vAlign w:val="center"/>
          </w:tcPr>
          <w:p w:rsidR="00CF7B32" w:rsidRPr="00DA3672" w:rsidRDefault="00CF7B32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r w:rsidRPr="00DA3672">
              <w:rPr>
                <w:rFonts w:eastAsia="TimesNewRomanPSMT"/>
              </w:rPr>
              <w:t>У овом делу програма уче</w:t>
            </w:r>
            <w:r w:rsidR="005D553E" w:rsidRPr="00DA3672">
              <w:rPr>
                <w:rFonts w:eastAsia="TimesNewRomanPSMT"/>
              </w:rPr>
              <w:t>ници кроз практичан рад примењу</w:t>
            </w:r>
            <w:r w:rsidRPr="00DA3672">
              <w:rPr>
                <w:rFonts w:eastAsia="TimesNewRomanPSMT"/>
              </w:rPr>
              <w:t>ју претходно стечена знања и ве</w:t>
            </w:r>
            <w:r w:rsidR="005D553E" w:rsidRPr="00DA3672">
              <w:rPr>
                <w:rFonts w:eastAsia="TimesNewRomanPSMT"/>
              </w:rPr>
              <w:t>штине. Садржаје треба реализова</w:t>
            </w:r>
            <w:r w:rsidRPr="00DA3672">
              <w:rPr>
                <w:rFonts w:eastAsia="TimesNewRomanPSMT"/>
              </w:rPr>
              <w:t xml:space="preserve">ти кроз ученичке пројекте, од графичког представљања </w:t>
            </w:r>
            <w:r w:rsidRPr="00DA3672">
              <w:rPr>
                <w:rFonts w:eastAsia="TimesNewRomanPSMT"/>
              </w:rPr>
              <w:lastRenderedPageBreak/>
              <w:t>замисли,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преко планирања, извршавања радних операција, маркетинга до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процене и вредновања. Наставити са алгоритамским приступом у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конструкторском моделовању посебно у </w:t>
            </w:r>
            <w:r w:rsidR="005D553E" w:rsidRPr="00DA3672">
              <w:rPr>
                <w:rFonts w:eastAsia="TimesNewRomanPSMT"/>
              </w:rPr>
              <w:t>приступу развоја технич</w:t>
            </w:r>
            <w:r w:rsidRPr="00DA3672">
              <w:rPr>
                <w:rFonts w:eastAsia="TimesNewRomanPSMT"/>
              </w:rPr>
              <w:t>ког стваралаштва – oд идеје до реализације.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Ова тема се односи на из</w:t>
            </w:r>
            <w:r w:rsidR="005D553E" w:rsidRPr="00DA3672">
              <w:rPr>
                <w:rFonts w:eastAsia="TimesNewRomanPSMT"/>
              </w:rPr>
              <w:t>раду модела разних машина и уре</w:t>
            </w:r>
            <w:r w:rsidRPr="00DA3672">
              <w:rPr>
                <w:rFonts w:eastAsia="TimesNewRomanPSMT"/>
              </w:rPr>
              <w:t>ђаја који су засновани на основним елементима и принципима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рада машина и механизама (елементима за везу, за пренос снаге и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кретања, специјални елементи). </w:t>
            </w:r>
            <w:r w:rsidR="005D553E" w:rsidRPr="00DA3672">
              <w:rPr>
                <w:rFonts w:eastAsia="TimesNewRomanPSMT"/>
              </w:rPr>
              <w:t>То се односи на моделовање прои</w:t>
            </w:r>
            <w:r w:rsidRPr="00DA3672">
              <w:rPr>
                <w:rFonts w:eastAsia="TimesNewRomanPSMT"/>
              </w:rPr>
              <w:t>зводних машина, саобраћајних средстава, транспортних машина и</w:t>
            </w:r>
            <w:r w:rsidR="005D553E" w:rsidRPr="00DA3672">
              <w:rPr>
                <w:rFonts w:eastAsia="TimesNewRomanPSMT"/>
                <w:lang w:val="sr-Cyrl-RS"/>
              </w:rPr>
              <w:t xml:space="preserve"> у</w:t>
            </w:r>
            <w:r w:rsidRPr="00DA3672">
              <w:rPr>
                <w:rFonts w:eastAsia="TimesNewRomanPSMT"/>
              </w:rPr>
              <w:t>ређаја, претварача енергије и др.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Један од аспекта употребе рачунара и периферних уређаја је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 у функцији управљања техн</w:t>
            </w:r>
            <w:r w:rsidR="005D553E" w:rsidRPr="00DA3672">
              <w:rPr>
                <w:rFonts w:eastAsia="TimesNewRomanPSMT"/>
              </w:rPr>
              <w:t>ичким системима и процесима (ин</w:t>
            </w:r>
            <w:r w:rsidRPr="00DA3672">
              <w:rPr>
                <w:rFonts w:eastAsia="TimesNewRomanPSMT"/>
              </w:rPr>
              <w:t>терфејс – систем веза са рачунар</w:t>
            </w:r>
            <w:r w:rsidR="005D553E" w:rsidRPr="00DA3672">
              <w:rPr>
                <w:rFonts w:eastAsia="TimesNewRomanPSMT"/>
              </w:rPr>
              <w:t>ом) и конструкцијом робота. Реа</w:t>
            </w:r>
            <w:r w:rsidRPr="00DA3672">
              <w:rPr>
                <w:rFonts w:eastAsia="TimesNewRomanPSMT"/>
              </w:rPr>
              <w:t xml:space="preserve">лизацију ових садржаја урадити </w:t>
            </w:r>
            <w:r w:rsidR="005D553E" w:rsidRPr="00DA3672">
              <w:rPr>
                <w:rFonts w:eastAsia="TimesNewRomanPSMT"/>
              </w:rPr>
              <w:t>уз корелацију са наставом Инфор</w:t>
            </w:r>
            <w:r w:rsidRPr="00DA3672">
              <w:rPr>
                <w:rFonts w:eastAsia="TimesNewRomanPSMT"/>
              </w:rPr>
              <w:t>матике и рачунарства.Пошто се ученици слобод</w:t>
            </w:r>
            <w:r w:rsidR="005D553E" w:rsidRPr="00DA3672">
              <w:rPr>
                <w:rFonts w:eastAsia="TimesNewRomanPSMT"/>
              </w:rPr>
              <w:t>но опредељују за одређену актив</w:t>
            </w:r>
            <w:r w:rsidRPr="00DA3672">
              <w:rPr>
                <w:rFonts w:eastAsia="TimesNewRomanPSMT"/>
              </w:rPr>
              <w:t>ност у оквиру дате теме, један од корака ка дефинисању свога</w:t>
            </w:r>
            <w:r w:rsidR="00062712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пројекта је проналажење инфор</w:t>
            </w:r>
            <w:r w:rsidR="005D553E" w:rsidRPr="00DA3672">
              <w:rPr>
                <w:rFonts w:eastAsia="TimesNewRomanPSMT"/>
              </w:rPr>
              <w:t>мација, стварање идеје и дефини</w:t>
            </w:r>
            <w:r w:rsidRPr="00DA3672">
              <w:rPr>
                <w:rFonts w:eastAsia="TimesNewRomanPSMT"/>
              </w:rPr>
              <w:t>сање задатка. Потребно је да у</w:t>
            </w:r>
            <w:r w:rsidR="005D553E" w:rsidRPr="00DA3672">
              <w:rPr>
                <w:rFonts w:eastAsia="TimesNewRomanPSMT"/>
              </w:rPr>
              <w:t>ченици користе податке из разли</w:t>
            </w:r>
            <w:r w:rsidRPr="00DA3672">
              <w:rPr>
                <w:rFonts w:eastAsia="TimesNewRomanPSMT"/>
              </w:rPr>
              <w:t>читих извора, самостално проналазе информације о условима,</w:t>
            </w:r>
          </w:p>
          <w:p w:rsidR="00CF7B32" w:rsidRPr="00DA3672" w:rsidRDefault="00CF7B32" w:rsidP="00A572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PSMT"/>
              </w:rPr>
            </w:pPr>
            <w:proofErr w:type="gramStart"/>
            <w:r w:rsidRPr="00DA3672">
              <w:rPr>
                <w:rFonts w:eastAsia="TimesNewRomanPSMT"/>
              </w:rPr>
              <w:t>потребама</w:t>
            </w:r>
            <w:proofErr w:type="gramEnd"/>
            <w:r w:rsidRPr="00DA3672">
              <w:rPr>
                <w:rFonts w:eastAsia="TimesNewRomanPSMT"/>
              </w:rPr>
              <w:t xml:space="preserve"> и начину реализације макете/модела користећи ИКТ иадекватну литературу. Исто тако,</w:t>
            </w:r>
            <w:r w:rsidR="005D553E" w:rsidRPr="00DA3672">
              <w:rPr>
                <w:rFonts w:eastAsia="TimesNewRomanPSMT"/>
              </w:rPr>
              <w:t xml:space="preserve"> мора се водити рачуна о принци</w:t>
            </w:r>
            <w:r w:rsidRPr="00DA3672">
              <w:rPr>
                <w:rFonts w:eastAsia="TimesNewRomanPSMT"/>
              </w:rPr>
              <w:t>пу економичног искоришћења материјала и рационалног одабира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алата и машина, примењујући процедуре у складу са принципима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безбедности на раду. У пројека</w:t>
            </w:r>
            <w:r w:rsidR="005D553E" w:rsidRPr="00DA3672">
              <w:rPr>
                <w:rFonts w:eastAsia="TimesNewRomanPSMT"/>
              </w:rPr>
              <w:t>т се може укључити и више учени</w:t>
            </w:r>
            <w:r w:rsidRPr="00DA3672">
              <w:rPr>
                <w:rFonts w:eastAsia="TimesNewRomanPSMT"/>
              </w:rPr>
              <w:t>ка (тимски рад) уколико је рад сложенији, односно ако се ученици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за такав вид сарадње одлуче. У сврху боље координације чланова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тима треба упутити ученике на употребу </w:t>
            </w:r>
            <w:r w:rsidR="005D553E" w:rsidRPr="00DA3672">
              <w:rPr>
                <w:rFonts w:eastAsia="TimesNewRomanPSMT"/>
              </w:rPr>
              <w:t>електронске коресподен</w:t>
            </w:r>
            <w:r w:rsidRPr="00DA3672">
              <w:rPr>
                <w:rFonts w:eastAsia="TimesNewRomanPSMT"/>
              </w:rPr>
              <w:t>ције са циљем унапређења рада на реализацији пројекта.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Избор модула активности прилагодити постојећим условима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 xml:space="preserve">рада тј. </w:t>
            </w:r>
            <w:proofErr w:type="gramStart"/>
            <w:r w:rsidRPr="00DA3672">
              <w:rPr>
                <w:rFonts w:eastAsia="TimesNewRomanPSMT"/>
              </w:rPr>
              <w:t>опремљености</w:t>
            </w:r>
            <w:proofErr w:type="gramEnd"/>
            <w:r w:rsidRPr="00DA3672">
              <w:rPr>
                <w:rFonts w:eastAsia="TimesNewRomanPSMT"/>
              </w:rPr>
              <w:t xml:space="preserve"> кабинета за технику и технологију алатима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 материјалом.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Приликом израде техничке документације изабраног модела,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ручно или уз помоћ рачунарс</w:t>
            </w:r>
            <w:r w:rsidR="005D553E" w:rsidRPr="00DA3672">
              <w:rPr>
                <w:rFonts w:eastAsia="TimesNewRomanPSMT"/>
              </w:rPr>
              <w:t>ких апликација, примењивати нау</w:t>
            </w:r>
            <w:r w:rsidRPr="00DA3672">
              <w:rPr>
                <w:rFonts w:eastAsia="TimesNewRomanPSMT"/>
              </w:rPr>
              <w:t>чено: просторно приказивање п</w:t>
            </w:r>
            <w:r w:rsidR="005D553E" w:rsidRPr="00DA3672">
              <w:rPr>
                <w:rFonts w:eastAsia="TimesNewRomanPSMT"/>
              </w:rPr>
              <w:t>редмета, ортогонално пројектова</w:t>
            </w:r>
            <w:r w:rsidRPr="00DA3672">
              <w:rPr>
                <w:rFonts w:eastAsia="TimesNewRomanPSMT"/>
              </w:rPr>
              <w:t>ње као и специфичности техничког цртања у области машинства.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Треба настојати да се остварује континуитет информатичке п</w:t>
            </w:r>
            <w:r w:rsidR="005D553E" w:rsidRPr="00DA3672">
              <w:rPr>
                <w:rFonts w:eastAsia="TimesNewRomanPSMT"/>
              </w:rPr>
              <w:t>исме</w:t>
            </w:r>
            <w:r w:rsidRPr="00DA3672">
              <w:rPr>
                <w:rFonts w:eastAsia="TimesNewRomanPSMT"/>
              </w:rPr>
              <w:t>ности с циљем да ученици науче да користе рачунар за цртање и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израду презентација.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 завршетку радова треб</w:t>
            </w:r>
            <w:r w:rsidR="00062712" w:rsidRPr="00DA3672">
              <w:rPr>
                <w:rFonts w:eastAsia="TimesNewRomanPSMT"/>
              </w:rPr>
              <w:t>а организовати представљање иде</w:t>
            </w:r>
            <w:r w:rsidRPr="00DA3672">
              <w:rPr>
                <w:rFonts w:eastAsia="TimesNewRomanPSMT"/>
              </w:rPr>
              <w:t>је од које се пошло, поступака израде и готовог производа. У овој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етапи се врши и процена сопственог рада и рада других на основу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постављених критеријума (уредност, систематичност, залагање,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самоиницијативност, креативност и др.).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На основу утрошеног матери</w:t>
            </w:r>
            <w:r w:rsidR="005D553E" w:rsidRPr="00DA3672">
              <w:rPr>
                <w:rFonts w:eastAsia="TimesNewRomanPSMT"/>
              </w:rPr>
              <w:t>јала, енергије и рада реализато</w:t>
            </w:r>
            <w:r w:rsidRPr="00DA3672">
              <w:rPr>
                <w:rFonts w:eastAsia="TimesNewRomanPSMT"/>
              </w:rPr>
              <w:t>ри (појединац или тим) треба да искажу оквирне цене трошкова и</w:t>
            </w:r>
            <w:r w:rsidR="005D553E" w:rsidRPr="00DA3672">
              <w:rPr>
                <w:rFonts w:eastAsia="TimesNewRomanPSMT"/>
                <w:lang w:val="sr-Cyrl-RS"/>
              </w:rPr>
              <w:t xml:space="preserve"> </w:t>
            </w:r>
            <w:r w:rsidRPr="00DA3672">
              <w:rPr>
                <w:rFonts w:eastAsia="TimesNewRomanPSMT"/>
              </w:rPr>
              <w:t>вредност израђеног модела. У с</w:t>
            </w:r>
            <w:r w:rsidR="005D553E" w:rsidRPr="00DA3672">
              <w:rPr>
                <w:rFonts w:eastAsia="TimesNewRomanPSMT"/>
              </w:rPr>
              <w:t>кладу са предузетничким аспекти</w:t>
            </w:r>
            <w:r w:rsidRPr="00DA3672">
              <w:rPr>
                <w:rFonts w:eastAsia="TimesNewRomanPSMT"/>
              </w:rPr>
              <w:t xml:space="preserve">ма, реализатори треба да израде </w:t>
            </w:r>
            <w:r w:rsidR="005D553E" w:rsidRPr="00DA3672">
              <w:rPr>
                <w:rFonts w:eastAsia="TimesNewRomanPSMT"/>
              </w:rPr>
              <w:t>и одговарајуће материјале за ре</w:t>
            </w:r>
            <w:r w:rsidRPr="00DA3672">
              <w:rPr>
                <w:rFonts w:eastAsia="TimesNewRomanPSMT"/>
              </w:rPr>
              <w:t>кламе за израђени производ.</w:t>
            </w:r>
          </w:p>
          <w:p w:rsidR="0080463B" w:rsidRPr="00DA3672" w:rsidRDefault="00CF7B32" w:rsidP="00A572C0">
            <w:pPr>
              <w:pStyle w:val="NoSpacing"/>
              <w:jc w:val="both"/>
              <w:rPr>
                <w:lang w:val="sr-Cyrl-RS"/>
              </w:rPr>
            </w:pPr>
            <w:r w:rsidRPr="00DA3672">
              <w:rPr>
                <w:rFonts w:eastAsia="TimesNewRomanPSMT"/>
              </w:rPr>
              <w:t xml:space="preserve">Препоручен број часова за </w:t>
            </w:r>
            <w:r w:rsidR="00062712" w:rsidRPr="00DA3672">
              <w:rPr>
                <w:rFonts w:eastAsia="TimesNewRomanPSMT"/>
              </w:rPr>
              <w:t>реализацију ове области је 22.</w:t>
            </w:r>
          </w:p>
        </w:tc>
      </w:tr>
    </w:tbl>
    <w:p w:rsidR="00594A20" w:rsidRPr="009A6271" w:rsidRDefault="00594A20">
      <w:pPr>
        <w:rPr>
          <w:lang w:val="sr-Cyrl-RS"/>
        </w:rPr>
      </w:pPr>
    </w:p>
    <w:p w:rsidR="00594A20" w:rsidRPr="009A6271" w:rsidRDefault="00594A20" w:rsidP="009A6271">
      <w:pPr>
        <w:jc w:val="center"/>
        <w:rPr>
          <w:b/>
          <w:sz w:val="28"/>
          <w:lang w:val="sr-Cyrl-RS"/>
        </w:rPr>
      </w:pPr>
      <w:r w:rsidRPr="009A6271">
        <w:rPr>
          <w:b/>
          <w:sz w:val="28"/>
        </w:rPr>
        <w:lastRenderedPageBreak/>
        <w:t xml:space="preserve">3. </w:t>
      </w:r>
      <w:r w:rsidRPr="009A6271">
        <w:rPr>
          <w:b/>
          <w:sz w:val="28"/>
          <w:lang w:val="sr-Cyrl-RS"/>
        </w:rPr>
        <w:t>П</w:t>
      </w:r>
      <w:r w:rsidRPr="009A6271">
        <w:rPr>
          <w:b/>
          <w:sz w:val="28"/>
        </w:rPr>
        <w:t>рограм излета, екскурзија и наставе у природи</w:t>
      </w:r>
    </w:p>
    <w:p w:rsidR="00594A20" w:rsidRPr="00DA3672" w:rsidRDefault="00501430" w:rsidP="00501430">
      <w:pPr>
        <w:jc w:val="both"/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Циљ: 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b/>
          <w:lang w:val="sr-Cyrl-RS"/>
        </w:rPr>
        <w:t xml:space="preserve">Циљеви наставе у природи </w:t>
      </w:r>
      <w:r w:rsidRPr="00DA3672">
        <w:rPr>
          <w:lang w:val="sr-Cyrl-RS"/>
        </w:rPr>
        <w:t>су: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очување, подстицање и унапређивање укупног здравственог стања ученика, њиховог правилног психофизичког и социјалног развоја;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стварање основа за усвајање активног, здравог и креативног начина живота и организовања и коришћења слободног времена;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проширивање постојећих и стицање нових знања и искустава о непосредном природном и друштвеном окружењу;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еколошке свести и подстицање ученика на лични и колективни ангажман у заштити природе;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социјализација ученика и стицање искустава у колективном животу, уз развијање толеранције и одговорног односа према себи, другима, окружењу и културном наслеђу;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позитивних односа према националним, културним и естетским вредностима;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способности сагледавања развоја привредних могућности краја, односно региона који се обилази.</w:t>
      </w:r>
    </w:p>
    <w:p w:rsidR="00501430" w:rsidRPr="00DA3672" w:rsidRDefault="00501430" w:rsidP="009A6271">
      <w:pPr>
        <w:jc w:val="both"/>
        <w:rPr>
          <w:lang w:val="sr-Cyrl-RS"/>
        </w:rPr>
      </w:pPr>
      <w:r w:rsidRPr="00DA3672">
        <w:rPr>
          <w:b/>
          <w:lang w:val="sr-Cyrl-RS"/>
        </w:rPr>
        <w:t xml:space="preserve">Циљ екскурзије </w:t>
      </w:r>
      <w:r w:rsidRPr="00DA3672">
        <w:rPr>
          <w:lang w:val="sr-Cyrl-RS"/>
        </w:rPr>
        <w:t>је непосредно упознавање појава и односа у природној и друштвеној средини, упознавање културног наслеђа и привредних достигнућа, а у циљу остваривања образовно-васпитне улоге школе.</w:t>
      </w:r>
    </w:p>
    <w:p w:rsidR="00501430" w:rsidRPr="00DA3672" w:rsidRDefault="001D4C50" w:rsidP="009A6271">
      <w:pPr>
        <w:jc w:val="both"/>
        <w:rPr>
          <w:lang w:val="sr-Cyrl-RS"/>
        </w:rPr>
      </w:pPr>
      <w:r w:rsidRPr="00DA3672">
        <w:rPr>
          <w:lang w:val="sr-Cyrl-RS"/>
        </w:rPr>
        <w:t>Трајање екскурзије прописано је планом наставе и учења.</w:t>
      </w:r>
    </w:p>
    <w:p w:rsidR="00501430" w:rsidRPr="00DA3672" w:rsidRDefault="00501430" w:rsidP="009A6271">
      <w:pPr>
        <w:pStyle w:val="NoSpacing"/>
        <w:jc w:val="both"/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Задаци : </w:t>
      </w:r>
    </w:p>
    <w:p w:rsidR="00501430" w:rsidRPr="00DA3672" w:rsidRDefault="00501430" w:rsidP="009A6271">
      <w:pPr>
        <w:pStyle w:val="NoSpacing"/>
        <w:jc w:val="both"/>
        <w:rPr>
          <w:u w:val="single"/>
          <w:lang w:val="sr-Cyrl-RS"/>
        </w:rPr>
      </w:pP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b/>
          <w:lang w:val="sr-Cyrl-RS"/>
        </w:rPr>
        <w:t>Задаци наставе у природи</w:t>
      </w:r>
      <w:r w:rsidRPr="00DA3672">
        <w:rPr>
          <w:lang w:val="sr-Cyrl-RS"/>
        </w:rPr>
        <w:t xml:space="preserve"> остварују се на основу плана и програма наставе и учења, образовно-васпитног рада и школског програма и саставни су део годишњег плана рада школе.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Задаци који се остварују реализацијом програма наставе у природи су: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побољшање здравља и развијање физичких и моторичких способности ученика;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задовољавање основних дечијих потреба за кретањем и игром;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очување природне дечије радозналости за појаве у природи и подстицање интересовања и способности за њихово упознавање кроз одговарајуће активности;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способности запажања основних својстава објеката, појава и процеса у окружењу и уочавање њихове повезаности у конкретним природним и друштвеним условима;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подстицање самосталности у процесу стицања знања кроз непосредне истраживачке задатке;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свести о потреби заштите, неговања, чувања и унапређивања природне и животне средине и изграђивање еколошких навика;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упознавање природно-географских, културно-историјских знаменитости и лепоте места и околине;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lastRenderedPageBreak/>
        <w:t>- упознавање са начином живота и рада људи појединих крајева;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упознавање разноврсности биљног и животињског света појединих крајева, уочавање њихове повезаности и променљивости;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упознавање са карактеристикама годишњих доба у природи и смењивање временских прилика;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способности сналажења тј. оријентисања у простору и времену;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оспособљавање ученика за безбедан и правилан боравак у природи;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правилних хигијенско-здравствених навика и подстицање самосталности у обављању личне хигијене и бриге о себи;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подстицање и стварање навике за неговање редовне физичке активности и за што чешћи боравак у природи;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формирање навика редовне и правилне исхране;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навикавање на правилно смењивање рада, одмора и сна;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разумевање и уважавање различитости међу појединцима;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подстицање групног рада, договарања и сарадње са вршњацима и одраслима кроз одговарајуће активности.</w:t>
      </w:r>
    </w:p>
    <w:p w:rsidR="00501430" w:rsidRPr="00DA3672" w:rsidRDefault="00501430" w:rsidP="009A6271">
      <w:pPr>
        <w:pStyle w:val="NoSpacing"/>
        <w:jc w:val="both"/>
        <w:rPr>
          <w:lang w:val="sr-Cyrl-RS"/>
        </w:rPr>
      </w:pPr>
      <w:r w:rsidRPr="00DA3672">
        <w:rPr>
          <w:b/>
          <w:lang w:val="sr-Cyrl-RS"/>
        </w:rPr>
        <w:t>Задаци екскурзије</w:t>
      </w:r>
      <w:r w:rsidRPr="00DA3672">
        <w:rPr>
          <w:lang w:val="sr-Cyrl-RS"/>
        </w:rPr>
        <w:t xml:space="preserve"> су: проучавање објекта и феномена у природи; уочавање узрочно-последичних односа у конкретним природним и друштвеним условима; развијање интересовања за природу и еколошке навике; упознавање начина живота и рада људи појединих крајева; развијање позитивног односа према: националним, културним и естетским вредностима, спортским потребама и навикама, као и позитивним социјалним односима.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</w:p>
    <w:p w:rsidR="001D4C50" w:rsidRPr="00DA3672" w:rsidRDefault="001D4C50" w:rsidP="009A6271">
      <w:pPr>
        <w:pStyle w:val="NoSpacing"/>
        <w:jc w:val="both"/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Садржаји остваривања програма: </w:t>
      </w:r>
    </w:p>
    <w:p w:rsidR="001D4C50" w:rsidRPr="00DA3672" w:rsidRDefault="001D4C50" w:rsidP="009A6271">
      <w:pPr>
        <w:pStyle w:val="NoSpacing"/>
        <w:jc w:val="both"/>
        <w:rPr>
          <w:b/>
          <w:u w:val="single"/>
          <w:lang w:val="sr-Cyrl-RS"/>
        </w:rPr>
      </w:pP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u w:val="single"/>
          <w:lang w:val="sr-Cyrl-RS"/>
        </w:rPr>
        <w:t>Садржаји наставе у природи</w:t>
      </w:r>
      <w:r w:rsidRPr="00DA3672">
        <w:rPr>
          <w:lang w:val="sr-Cyrl-RS"/>
        </w:rPr>
        <w:t xml:space="preserve"> остварују се на основу плана и програма наставе и учења из којег се издвајају они садржаји који су погодни за остваривање циљева и задатака наставе у природи, а одговарају условима у којима се она реализује.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Садржаји наставе у природи остварују се и на основу школског програма и саставни су део годишњег плана рада школе.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u w:val="single"/>
          <w:lang w:val="sr-Cyrl-RS"/>
        </w:rPr>
        <w:t>Садржаји екскурзије</w:t>
      </w:r>
      <w:r w:rsidRPr="00DA3672">
        <w:rPr>
          <w:lang w:val="sr-Cyrl-RS"/>
        </w:rPr>
        <w:t xml:space="preserve"> остварују се на основу плана и програма наставе и учења, образовно-васпитног рада и саставни су део школског програма и годишњег плана рада школе.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</w:p>
    <w:p w:rsidR="001D4C50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 xml:space="preserve">           </w:t>
      </w:r>
      <w:r w:rsidR="001D4C50" w:rsidRPr="00DA3672">
        <w:rPr>
          <w:lang w:val="sr-Cyrl-RS"/>
        </w:rPr>
        <w:t xml:space="preserve">Садржаји екскурзије </w:t>
      </w:r>
      <w:r w:rsidR="001D4C50" w:rsidRPr="00DA3672">
        <w:rPr>
          <w:b/>
          <w:lang w:val="sr-Cyrl-RS"/>
        </w:rPr>
        <w:t>у првом циклусу</w:t>
      </w:r>
      <w:r w:rsidR="001D4C50" w:rsidRPr="00DA3672">
        <w:rPr>
          <w:lang w:val="sr-Cyrl-RS"/>
        </w:rPr>
        <w:t xml:space="preserve"> основног образовања и васпитања су посебно: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уочавање облика рељефа и површинских вода у околини и природно-географских одлика Републике Србије;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посматрање карактеристичних биљака и животиња (обилазак станишта биљака и животиња);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посете заштићеним природним подручјима (национални паркови, резервати, споменици природе и др.);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упознавање с прошлошћу и културном баштином завичаја и отаџбине (обилазак музеја, културно-историјских споменика, етно-села, спомен-кућа знаменитих људи - научника, књижевника, уметника, војсковођа, државника и др.);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развијање способности оријентације у простору и времену;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обилазак разних типова пољопривредних површина и сточарских фарми (упознавање с производњом здраве хране);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lastRenderedPageBreak/>
        <w:t>- обилазак привредних друштава и јавних предузећа (прерада природних сировина, упознавање с различитим делатностима људи, заштита животне средине и др.).</w:t>
      </w:r>
    </w:p>
    <w:p w:rsidR="001D4C50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 xml:space="preserve">           </w:t>
      </w:r>
      <w:r w:rsidR="001D4C50" w:rsidRPr="00DA3672">
        <w:rPr>
          <w:lang w:val="sr-Cyrl-RS"/>
        </w:rPr>
        <w:t xml:space="preserve">Садржаји екскурзије у </w:t>
      </w:r>
      <w:r w:rsidR="001D4C50" w:rsidRPr="00DA3672">
        <w:rPr>
          <w:b/>
          <w:lang w:val="sr-Cyrl-RS"/>
        </w:rPr>
        <w:t>другом циклусу</w:t>
      </w:r>
      <w:r w:rsidR="001D4C50" w:rsidRPr="00DA3672">
        <w:rPr>
          <w:lang w:val="sr-Cyrl-RS"/>
        </w:rPr>
        <w:t xml:space="preserve"> основног образовања и васпитања су посебно: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посете које омогућавају упознавање са природним лепотама, природно-географским и друштвено-географским одликама Републике Србије (планине, реке, језера, бање, биљни и животињски свет, заштићени природни објекти и национални паркови, становништво, народи и етничке заједнице у Републици Србији и др.);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обилазак праисторијских, античких, средњовековних, нововековн</w:t>
      </w:r>
      <w:r w:rsidR="00B314C6" w:rsidRPr="00DA3672">
        <w:rPr>
          <w:lang w:val="sr-Cyrl-RS"/>
        </w:rPr>
        <w:t>их и локалитета савременог доба;</w:t>
      </w:r>
    </w:p>
    <w:p w:rsidR="00B314C6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обилазак Београд</w:t>
      </w:r>
      <w:r w:rsidR="00B314C6" w:rsidRPr="00DA3672">
        <w:rPr>
          <w:lang w:val="sr-Cyrl-RS"/>
        </w:rPr>
        <w:t xml:space="preserve">а, престонице Републике Србије </w:t>
      </w:r>
    </w:p>
    <w:p w:rsidR="00B314C6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обилазак уста</w:t>
      </w:r>
      <w:r w:rsidR="00B314C6" w:rsidRPr="00DA3672">
        <w:rPr>
          <w:lang w:val="sr-Cyrl-RS"/>
        </w:rPr>
        <w:t xml:space="preserve">нова културе у Републици Србији; 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обилазак привредних друштава и јавних предузећа (предузећа у области прехрамбене, хемијске, машинске и електроиндустрије, индустрије грађевинског материјала, енергетике и др.);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- подстицање испољавања позитивних емоционалних доживљаја.</w:t>
      </w:r>
    </w:p>
    <w:p w:rsidR="001D4C50" w:rsidRPr="00DA3672" w:rsidRDefault="001D4C50" w:rsidP="009A6271">
      <w:pPr>
        <w:pStyle w:val="NoSpacing"/>
        <w:jc w:val="both"/>
        <w:rPr>
          <w:lang w:val="sr-Cyrl-RS"/>
        </w:rPr>
      </w:pP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</w:p>
    <w:p w:rsidR="00B314C6" w:rsidRPr="00DA3672" w:rsidRDefault="00B314C6" w:rsidP="009A6271">
      <w:pPr>
        <w:pStyle w:val="NoSpacing"/>
        <w:jc w:val="both"/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Планиране релације за извођење: 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</w:p>
    <w:p w:rsidR="00B314C6" w:rsidRPr="00DA3672" w:rsidRDefault="00B314C6" w:rsidP="009A6271">
      <w:pPr>
        <w:pStyle w:val="NoSpacing"/>
        <w:numPr>
          <w:ilvl w:val="0"/>
          <w:numId w:val="2"/>
        </w:numPr>
        <w:jc w:val="both"/>
        <w:rPr>
          <w:lang w:val="sr-Cyrl-RS"/>
        </w:rPr>
      </w:pPr>
      <w:r w:rsidRPr="00DA3672">
        <w:rPr>
          <w:b/>
          <w:lang w:val="sr-Cyrl-RS"/>
        </w:rPr>
        <w:t>Наставе у природи</w:t>
      </w:r>
      <w:r w:rsidRPr="00DA3672">
        <w:rPr>
          <w:lang w:val="sr-Cyrl-RS"/>
        </w:rPr>
        <w:t xml:space="preserve">: 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Митровац на Тари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Сокобања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Буковичка бања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Златибор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</w:p>
    <w:p w:rsidR="00B314C6" w:rsidRPr="00DA3672" w:rsidRDefault="00B314C6" w:rsidP="009A6271">
      <w:pPr>
        <w:pStyle w:val="NoSpacing"/>
        <w:numPr>
          <w:ilvl w:val="0"/>
          <w:numId w:val="2"/>
        </w:numPr>
        <w:jc w:val="both"/>
        <w:rPr>
          <w:lang w:val="sr-Cyrl-RS"/>
        </w:rPr>
      </w:pPr>
      <w:r w:rsidRPr="00DA3672">
        <w:rPr>
          <w:b/>
          <w:lang w:val="sr-Cyrl-RS"/>
        </w:rPr>
        <w:t>Екскурзија за први циклус</w:t>
      </w:r>
      <w:r w:rsidRPr="00DA3672">
        <w:rPr>
          <w:lang w:val="sr-Cyrl-RS"/>
        </w:rPr>
        <w:t xml:space="preserve">: 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 Манасија-Ресавска пећина- Јагодина-Свилајнац- Шетоње</w:t>
      </w:r>
    </w:p>
    <w:p w:rsidR="00B314C6" w:rsidRPr="00DA3672" w:rsidRDefault="00B314C6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Шетоње-Жича-Врњачка бања-Шетоње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 Виминацијум.-Голубац-Шетоње</w:t>
      </w:r>
    </w:p>
    <w:p w:rsidR="00B314C6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 Нови Сад-Сремски Карловци-Фрушка Гора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</w:p>
    <w:p w:rsidR="00575594" w:rsidRPr="00DA3672" w:rsidRDefault="00575594" w:rsidP="009A6271">
      <w:pPr>
        <w:pStyle w:val="NoSpacing"/>
        <w:numPr>
          <w:ilvl w:val="0"/>
          <w:numId w:val="2"/>
        </w:numPr>
        <w:jc w:val="both"/>
        <w:rPr>
          <w:lang w:val="sr-Cyrl-RS"/>
        </w:rPr>
      </w:pPr>
      <w:r w:rsidRPr="00DA3672">
        <w:rPr>
          <w:b/>
          <w:lang w:val="sr-Cyrl-RS"/>
        </w:rPr>
        <w:t>Екскурзија за други циклус</w:t>
      </w:r>
      <w:r w:rsidRPr="00DA3672">
        <w:rPr>
          <w:lang w:val="sr-Cyrl-RS"/>
        </w:rPr>
        <w:t xml:space="preserve">: 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Шетоње-Ниш-Ђавоља Варош-Пролом Бања-Шетње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Шетоње-Ужице-Златибор-Мећавник-Шетоње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 xml:space="preserve">Шетоње-Копаоник-Шетоње 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 Нови Сад – Суботица-Палић-</w:t>
      </w:r>
      <w:r w:rsidR="0083329B" w:rsidRPr="00DA3672">
        <w:rPr>
          <w:lang w:val="sr-Cyrl-RS"/>
        </w:rPr>
        <w:t xml:space="preserve"> Шетоње</w:t>
      </w:r>
    </w:p>
    <w:p w:rsidR="00575594" w:rsidRPr="00DA3672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>Шетоње-Врање-Врањска бања-Шетоње</w:t>
      </w:r>
    </w:p>
    <w:p w:rsidR="0083329B" w:rsidRPr="009A6271" w:rsidRDefault="00575594" w:rsidP="009A6271">
      <w:pPr>
        <w:pStyle w:val="NoSpacing"/>
        <w:jc w:val="both"/>
        <w:rPr>
          <w:lang w:val="sr-Cyrl-RS"/>
        </w:rPr>
      </w:pPr>
      <w:r w:rsidRPr="00DA3672">
        <w:rPr>
          <w:lang w:val="sr-Cyrl-RS"/>
        </w:rPr>
        <w:t xml:space="preserve"> </w:t>
      </w:r>
    </w:p>
    <w:p w:rsidR="00575594" w:rsidRPr="009A6271" w:rsidRDefault="0083329B" w:rsidP="009A6271">
      <w:pPr>
        <w:pStyle w:val="NoSpacing"/>
        <w:jc w:val="center"/>
        <w:rPr>
          <w:b/>
          <w:sz w:val="28"/>
          <w:lang w:val="sr-Cyrl-RS"/>
        </w:rPr>
      </w:pPr>
      <w:r w:rsidRPr="009A6271">
        <w:rPr>
          <w:b/>
          <w:sz w:val="28"/>
          <w:lang w:val="sr-Cyrl-RS"/>
        </w:rPr>
        <w:lastRenderedPageBreak/>
        <w:t>4. П</w:t>
      </w:r>
      <w:r w:rsidRPr="009A6271">
        <w:rPr>
          <w:b/>
          <w:sz w:val="28"/>
        </w:rPr>
        <w:t>рограм заштите од насиља, злостављања и занемаривања, програм спречавања дискриминације и програми превенције других облика ризичног понашања</w:t>
      </w:r>
    </w:p>
    <w:p w:rsidR="00DA3672" w:rsidRPr="00DA3672" w:rsidRDefault="00DA3672" w:rsidP="009A6271">
      <w:pPr>
        <w:pStyle w:val="NoSpacing"/>
        <w:jc w:val="both"/>
        <w:rPr>
          <w:b/>
          <w:lang w:val="sr-Cyrl-RS"/>
        </w:rPr>
      </w:pPr>
    </w:p>
    <w:p w:rsidR="00DA3672" w:rsidRPr="00DA3672" w:rsidRDefault="00DA3672" w:rsidP="009A6271">
      <w:pPr>
        <w:pStyle w:val="NoSpacing"/>
        <w:jc w:val="both"/>
        <w:rPr>
          <w:b/>
          <w:lang w:val="sr-Cyrl-RS"/>
        </w:rPr>
      </w:pPr>
    </w:p>
    <w:p w:rsidR="00DA3672" w:rsidRPr="00DA3672" w:rsidRDefault="00DA3672" w:rsidP="009A6271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Под дискриминацијом, односно дискриминаторним понашањем, подразумева се понашање којим се на непосредан или посредан, отворен или прикривен начин, неоправдано прави разлика или неједнако поступа, односно врши пропуштање чињења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(искључивање, ограничавање или давање првенства), у односу на лице или групе лица, као и на чланове њихових породица или њима блиска лица.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Насиље и злостављање, у смислу овог акта, јесте сваки облик једанпут учињеног, односно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поновљеног вербалног или невербалног понашања које има за последицу стварно или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потенцијално угрожавање здравља, развоја и достојанства личности учесника у образовању, запосленог и родитеља.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Насилно понашање није у сваком случају дискриминаторно, али свако дискриминаторно јесте насилно.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  <w:r w:rsidRPr="00DA3672">
        <w:rPr>
          <w:lang w:val="sr-Cyrl-RS"/>
        </w:rPr>
        <w:t>Вређање угледа, части или достојанства личности у установи јесте понашање лица или групе лица које може да има обележја психичког и социјалног насиља или злостављања. Када се</w:t>
      </w:r>
      <w:r w:rsidRPr="00DA3672">
        <w:t xml:space="preserve"> </w:t>
      </w:r>
      <w:r w:rsidRPr="00DA3672">
        <w:rPr>
          <w:lang w:val="sr-Cyrl-RS"/>
        </w:rPr>
        <w:t xml:space="preserve">узнемиравањем и понижавајућим поступањем повређује неко од личних својстава, понашање се квалификује као дискриминација. </w:t>
      </w:r>
    </w:p>
    <w:p w:rsidR="00DA3672" w:rsidRPr="00DA3672" w:rsidRDefault="00DA3672" w:rsidP="00DA3672">
      <w:pPr>
        <w:spacing w:after="0" w:line="240" w:lineRule="auto"/>
        <w:jc w:val="both"/>
        <w:rPr>
          <w:lang w:val="sr-Cyrl-RS"/>
        </w:rPr>
      </w:pPr>
    </w:p>
    <w:p w:rsidR="00DA3672" w:rsidRPr="00DA3672" w:rsidRDefault="00DA3672" w:rsidP="00DA3672">
      <w:pPr>
        <w:rPr>
          <w:b/>
          <w:u w:val="single"/>
        </w:rPr>
      </w:pPr>
      <w:r w:rsidRPr="00DA3672">
        <w:rPr>
          <w:b/>
          <w:u w:val="single"/>
        </w:rPr>
        <w:t xml:space="preserve">Циљеви прoграма: 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  <w:rPr>
          <w:lang w:val="sr-Cyrl-RS"/>
        </w:rPr>
      </w:pPr>
      <w:r w:rsidRPr="00DA3672">
        <w:rPr>
          <w:lang w:val="sr-Cyrl-RS"/>
        </w:rPr>
        <w:t xml:space="preserve">развијање и неговање </w:t>
      </w:r>
      <w:r w:rsidRPr="00DA3672">
        <w:t xml:space="preserve">пoзитивне и прихватајуће климе у </w:t>
      </w:r>
      <w:r w:rsidRPr="00DA3672">
        <w:rPr>
          <w:lang w:val="sr-Cyrl-RS"/>
        </w:rPr>
        <w:t>ш</w:t>
      </w:r>
      <w:r w:rsidRPr="00DA3672">
        <w:t>к</w:t>
      </w:r>
      <w:r w:rsidRPr="00DA3672">
        <w:rPr>
          <w:lang w:val="sr-Cyrl-RS"/>
        </w:rPr>
        <w:t>о</w:t>
      </w:r>
      <w:r w:rsidRPr="00DA3672">
        <w:t>ли</w:t>
      </w:r>
      <w:r w:rsidRPr="00DA3672">
        <w:rPr>
          <w:lang w:val="sr-Cyrl-RS"/>
        </w:rPr>
        <w:t>;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  <w:rPr>
          <w:lang w:val="sr-Cyrl-RS"/>
        </w:rPr>
      </w:pPr>
      <w:r w:rsidRPr="00DA3672">
        <w:rPr>
          <w:lang w:val="sr-Cyrl-RS"/>
        </w:rPr>
        <w:t>обезбеђивање недискриминаторног, подстицајног и безбедно образовног окружења;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</w:pPr>
      <w:r w:rsidRPr="00DA3672">
        <w:t>нег</w:t>
      </w:r>
      <w:r w:rsidRPr="00DA3672">
        <w:rPr>
          <w:lang w:val="sr-Cyrl-RS"/>
        </w:rPr>
        <w:t>о</w:t>
      </w:r>
      <w:r w:rsidRPr="00DA3672">
        <w:t>ва</w:t>
      </w:r>
      <w:r w:rsidRPr="00DA3672">
        <w:rPr>
          <w:lang w:val="sr-Cyrl-RS"/>
        </w:rPr>
        <w:t>њ</w:t>
      </w:r>
      <w:r w:rsidRPr="00DA3672">
        <w:t>е т</w:t>
      </w:r>
      <w:r w:rsidRPr="00DA3672">
        <w:rPr>
          <w:lang w:val="sr-Cyrl-RS"/>
        </w:rPr>
        <w:t>о</w:t>
      </w:r>
      <w:r w:rsidRPr="00DA3672">
        <w:t>леранције и уважава</w:t>
      </w:r>
      <w:r w:rsidRPr="00DA3672">
        <w:rPr>
          <w:lang w:val="sr-Cyrl-RS"/>
        </w:rPr>
        <w:t>њ</w:t>
      </w:r>
      <w:r w:rsidRPr="00DA3672">
        <w:t>а разли</w:t>
      </w:r>
      <w:r w:rsidRPr="00DA3672">
        <w:rPr>
          <w:lang w:val="sr-Cyrl-RS"/>
        </w:rPr>
        <w:t>ч</w:t>
      </w:r>
      <w:r w:rsidRPr="00DA3672">
        <w:t>ит</w:t>
      </w:r>
      <w:r w:rsidRPr="00DA3672">
        <w:rPr>
          <w:lang w:val="sr-Cyrl-RS"/>
        </w:rPr>
        <w:t>о</w:t>
      </w:r>
      <w:r w:rsidRPr="00DA3672">
        <w:t xml:space="preserve">сти; 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</w:pPr>
      <w:r w:rsidRPr="00DA3672">
        <w:t>дефиниса</w:t>
      </w:r>
      <w:r w:rsidRPr="00DA3672">
        <w:rPr>
          <w:lang w:val="sr-Cyrl-RS"/>
        </w:rPr>
        <w:t>њ</w:t>
      </w:r>
      <w:r w:rsidRPr="00DA3672">
        <w:t>е п</w:t>
      </w:r>
      <w:r w:rsidRPr="00DA3672">
        <w:rPr>
          <w:lang w:val="sr-Cyrl-RS"/>
        </w:rPr>
        <w:t>о</w:t>
      </w:r>
      <w:r w:rsidRPr="00DA3672">
        <w:t>ступака и пр</w:t>
      </w:r>
      <w:r w:rsidRPr="00DA3672">
        <w:rPr>
          <w:lang w:val="sr-Cyrl-RS"/>
        </w:rPr>
        <w:t>о</w:t>
      </w:r>
      <w:r w:rsidRPr="00DA3672">
        <w:t>цедура и реаг</w:t>
      </w:r>
      <w:r w:rsidRPr="00DA3672">
        <w:rPr>
          <w:lang w:val="sr-Cyrl-RS"/>
        </w:rPr>
        <w:t>о</w:t>
      </w:r>
      <w:r w:rsidRPr="00DA3672">
        <w:t>ва</w:t>
      </w:r>
      <w:r w:rsidRPr="00DA3672">
        <w:rPr>
          <w:lang w:val="sr-Cyrl-RS"/>
        </w:rPr>
        <w:t>њ</w:t>
      </w:r>
      <w:r w:rsidRPr="00DA3672">
        <w:t xml:space="preserve">а у ситуацијама насиља; 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</w:pPr>
      <w:r w:rsidRPr="00DA3672">
        <w:t>инф</w:t>
      </w:r>
      <w:r w:rsidRPr="00DA3672">
        <w:rPr>
          <w:lang w:val="sr-Cyrl-RS"/>
        </w:rPr>
        <w:t>о</w:t>
      </w:r>
      <w:r w:rsidRPr="00DA3672">
        <w:t>рмиса</w:t>
      </w:r>
      <w:r w:rsidRPr="00DA3672">
        <w:rPr>
          <w:lang w:val="sr-Cyrl-RS"/>
        </w:rPr>
        <w:t>њ</w:t>
      </w:r>
      <w:r w:rsidRPr="00DA3672">
        <w:t>е свих укљу</w:t>
      </w:r>
      <w:r w:rsidRPr="00DA3672">
        <w:rPr>
          <w:lang w:val="sr-Cyrl-RS"/>
        </w:rPr>
        <w:t>ч</w:t>
      </w:r>
      <w:r w:rsidRPr="00DA3672">
        <w:t xml:space="preserve">ених у рад </w:t>
      </w:r>
      <w:r w:rsidRPr="00DA3672">
        <w:rPr>
          <w:lang w:val="sr-Cyrl-RS"/>
        </w:rPr>
        <w:t>ш</w:t>
      </w:r>
      <w:r w:rsidRPr="00DA3672">
        <w:t>к</w:t>
      </w:r>
      <w:r w:rsidRPr="00DA3672">
        <w:rPr>
          <w:lang w:val="sr-Cyrl-RS"/>
        </w:rPr>
        <w:t>о</w:t>
      </w:r>
      <w:r w:rsidRPr="00DA3672">
        <w:t xml:space="preserve">ле </w:t>
      </w:r>
      <w:r w:rsidRPr="00DA3672">
        <w:rPr>
          <w:lang w:val="sr-Cyrl-RS"/>
        </w:rPr>
        <w:t>и</w:t>
      </w:r>
      <w:r w:rsidRPr="00DA3672">
        <w:t xml:space="preserve"> пр</w:t>
      </w:r>
      <w:r w:rsidRPr="00DA3672">
        <w:rPr>
          <w:lang w:val="sr-Cyrl-RS"/>
        </w:rPr>
        <w:t>о</w:t>
      </w:r>
      <w:r w:rsidRPr="00DA3672">
        <w:t>цедурама и п</w:t>
      </w:r>
      <w:r w:rsidRPr="00DA3672">
        <w:rPr>
          <w:lang w:val="sr-Cyrl-RS"/>
        </w:rPr>
        <w:t>о</w:t>
      </w:r>
      <w:r w:rsidRPr="00DA3672">
        <w:t xml:space="preserve">ступцима; </w:t>
      </w:r>
    </w:p>
    <w:p w:rsidR="00DA3672" w:rsidRPr="00DA3672" w:rsidRDefault="00DA3672" w:rsidP="00DA3672">
      <w:pPr>
        <w:numPr>
          <w:ilvl w:val="0"/>
          <w:numId w:val="3"/>
        </w:numPr>
        <w:spacing w:after="0" w:line="240" w:lineRule="auto"/>
        <w:rPr>
          <w:lang w:val="sr-Latn-RS"/>
        </w:rPr>
      </w:pPr>
      <w:proofErr w:type="gramStart"/>
      <w:r w:rsidRPr="00DA3672">
        <w:t>усп</w:t>
      </w:r>
      <w:r w:rsidRPr="00DA3672">
        <w:rPr>
          <w:lang w:val="sr-Cyrl-RS"/>
        </w:rPr>
        <w:t>о</w:t>
      </w:r>
      <w:r w:rsidRPr="00DA3672">
        <w:t>ставаља</w:t>
      </w:r>
      <w:r w:rsidRPr="00DA3672">
        <w:rPr>
          <w:lang w:val="sr-Cyrl-RS"/>
        </w:rPr>
        <w:t>њ</w:t>
      </w:r>
      <w:r w:rsidRPr="00DA3672">
        <w:t>е</w:t>
      </w:r>
      <w:proofErr w:type="gramEnd"/>
      <w:r w:rsidRPr="00DA3672">
        <w:t xml:space="preserve"> система ефикасне за</w:t>
      </w:r>
      <w:r w:rsidRPr="00DA3672">
        <w:rPr>
          <w:lang w:val="sr-Cyrl-RS"/>
        </w:rPr>
        <w:t>ш</w:t>
      </w:r>
      <w:r w:rsidRPr="00DA3672">
        <w:t>тите.</w:t>
      </w:r>
    </w:p>
    <w:p w:rsidR="00DA3672" w:rsidRPr="00DA3672" w:rsidRDefault="00DA3672" w:rsidP="00DA3672">
      <w:pPr>
        <w:rPr>
          <w:lang w:val="sr-Cyrl-RS"/>
        </w:rPr>
      </w:pPr>
    </w:p>
    <w:p w:rsidR="00DA3672" w:rsidRPr="00DA3672" w:rsidRDefault="00DA3672" w:rsidP="00DA3672">
      <w:pPr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Задаци: </w:t>
      </w:r>
    </w:p>
    <w:p w:rsidR="00DA3672" w:rsidRPr="00DA3672" w:rsidRDefault="00DA3672" w:rsidP="00DA3672">
      <w:pPr>
        <w:spacing w:after="0" w:line="240" w:lineRule="auto"/>
        <w:jc w:val="both"/>
        <w:rPr>
          <w:lang w:val="sr-Latn-CS"/>
        </w:rPr>
      </w:pPr>
      <w:r w:rsidRPr="00DA3672">
        <w:rPr>
          <w:i/>
          <w:lang w:val="sr-Cyrl-RS"/>
        </w:rPr>
        <w:t xml:space="preserve">         </w:t>
      </w:r>
      <w:r w:rsidRPr="00DA3672">
        <w:rPr>
          <w:i/>
          <w:lang w:val="sr-Latn-CS"/>
        </w:rPr>
        <w:t>Специфични задаци у превенцији</w:t>
      </w:r>
      <w:r w:rsidRPr="00DA3672">
        <w:rPr>
          <w:lang w:val="sr-Latn-CS"/>
        </w:rPr>
        <w:t xml:space="preserve">: стварање и неговање климе прихватања, толеранције и уважавања; укључивање свих интересних група (деца, ученици, наставници, стручни сарадници, административно и помоћно особље, директори, родитељи, старатељи, локална заједница) у доношење и развијање програма превенције; подизање нивоа свести и повећање </w:t>
      </w:r>
      <w:r w:rsidRPr="00DA3672">
        <w:rPr>
          <w:lang w:val="sr-Latn-CS"/>
        </w:rPr>
        <w:lastRenderedPageBreak/>
        <w:t xml:space="preserve">осетљивости свих укључених у живот и рад установе за препознавање насиља, злостављања и занемаривања; дефинисање процедура и поступака за заштиту од насиља и реаговања у ситуацијама насиља; информисање свих укључених у живот и рад установе о процедурама и поступцима за заштиту од насиља и реаговање у ситуацијама насиља; унапређивање компетенција наставног и ваннаставног особља, деце, ученика, родитеља, старатеља и локалне заједнице за уочавање и решавање проблема насиља, злостављања и занемаривања. </w:t>
      </w:r>
    </w:p>
    <w:p w:rsidR="00DA3672" w:rsidRPr="00EB69BB" w:rsidRDefault="00DA3672" w:rsidP="00EB69BB">
      <w:pPr>
        <w:spacing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i/>
          <w:lang w:val="sr-Cyrl-RS"/>
        </w:rPr>
        <w:t xml:space="preserve">         </w:t>
      </w:r>
      <w:r w:rsidRPr="00DA3672">
        <w:rPr>
          <w:rFonts w:eastAsia="Times New Roman"/>
          <w:i/>
        </w:rPr>
        <w:t xml:space="preserve">Специфични задаци у </w:t>
      </w:r>
      <w:proofErr w:type="gramStart"/>
      <w:r w:rsidRPr="00DA3672">
        <w:rPr>
          <w:rFonts w:eastAsia="Times New Roman"/>
          <w:i/>
        </w:rPr>
        <w:t>интервенцији</w:t>
      </w:r>
      <w:r w:rsidRPr="00DA3672">
        <w:rPr>
          <w:rFonts w:eastAsia="Times New Roman"/>
        </w:rPr>
        <w:t xml:space="preserve"> :</w:t>
      </w:r>
      <w:proofErr w:type="gramEnd"/>
      <w:r w:rsidRPr="00DA3672">
        <w:rPr>
          <w:rFonts w:eastAsia="Times New Roman"/>
        </w:rPr>
        <w:t xml:space="preserve"> спровођење поступака и процедура реаговања у ситуацијама насиља; успостављање система ефикасне заштите деце у случајевима насиља; стално праћење и евидентирање врста и учесталости насиља и процењивање ефикасности програма заштите; ублажавање и отклањање последица насиља и реинтеграција детета/ученика у заједницу вршњака и живот установе; саветодавни рад са децом/ученицима који трпе насиље, који врше наси</w:t>
      </w:r>
      <w:r w:rsidR="00EB69BB">
        <w:rPr>
          <w:rFonts w:eastAsia="Times New Roman"/>
        </w:rPr>
        <w:t>ље и који су посматрачи насиља.</w:t>
      </w:r>
    </w:p>
    <w:p w:rsidR="004831B5" w:rsidRDefault="004831B5" w:rsidP="00DA3672">
      <w:pPr>
        <w:jc w:val="both"/>
        <w:rPr>
          <w:b/>
          <w:u w:val="single"/>
          <w:lang w:val="sr-Cyrl-RS"/>
        </w:rPr>
      </w:pPr>
    </w:p>
    <w:p w:rsidR="00DA3672" w:rsidRPr="00DA3672" w:rsidRDefault="00DA3672" w:rsidP="00DA3672">
      <w:pPr>
        <w:jc w:val="both"/>
        <w:rPr>
          <w:b/>
          <w:u w:val="single"/>
          <w:lang w:val="sr-Cyrl-RS"/>
        </w:rPr>
      </w:pPr>
      <w:r w:rsidRPr="00DA3672">
        <w:rPr>
          <w:b/>
          <w:u w:val="single"/>
          <w:lang w:val="sr-Cyrl-RS"/>
        </w:rPr>
        <w:t xml:space="preserve">Садржаји остваривања програма: </w:t>
      </w:r>
    </w:p>
    <w:p w:rsidR="004831B5" w:rsidRDefault="004831B5" w:rsidP="00DA3672">
      <w:pPr>
        <w:jc w:val="both"/>
        <w:rPr>
          <w:lang w:val="sr-Cyrl-RS"/>
        </w:rPr>
      </w:pPr>
    </w:p>
    <w:p w:rsidR="00DA3672" w:rsidRPr="00DA3672" w:rsidRDefault="00DA3672" w:rsidP="00DA3672">
      <w:pPr>
        <w:jc w:val="both"/>
        <w:rPr>
          <w:lang w:val="sr-Cyrl-RS"/>
        </w:rPr>
      </w:pPr>
      <w:r w:rsidRPr="00DA3672">
        <w:rPr>
          <w:lang w:val="sr-Latn-CS"/>
        </w:rPr>
        <w:t>Превенцију насиља, злостављања и занемаривања чине мере и активности којима се у установи ствара сигурно и подстицајно окружење, негује атмосфера сарадње, уважавања и конструктивне комуникације</w:t>
      </w:r>
      <w:r w:rsidRPr="00DA3672">
        <w:rPr>
          <w:lang w:val="sr-Cyrl-RS"/>
        </w:rPr>
        <w:t xml:space="preserve"> развија позитиван систем вредности</w:t>
      </w:r>
      <w:r w:rsidRPr="00DA3672">
        <w:rPr>
          <w:lang w:val="sr-Latn-CS"/>
        </w:rPr>
        <w:t xml:space="preserve">. </w:t>
      </w:r>
    </w:p>
    <w:p w:rsidR="00DA3672" w:rsidRPr="00DA3672" w:rsidRDefault="00DA3672" w:rsidP="00DA3672">
      <w:pPr>
        <w:jc w:val="both"/>
        <w:rPr>
          <w:lang w:val="sr-Cyrl-RS"/>
        </w:rPr>
      </w:pPr>
      <w:r w:rsidRPr="00DA3672">
        <w:rPr>
          <w:rFonts w:eastAsia="Times New Roman"/>
          <w:lang w:val="sr-Cyrl-RS"/>
        </w:rPr>
        <w:t xml:space="preserve">       </w:t>
      </w:r>
      <w:r w:rsidRPr="00DA3672">
        <w:rPr>
          <w:lang w:val="sr-Cyrl-RS"/>
        </w:rPr>
        <w:t xml:space="preserve">Превентивним активностима се: </w:t>
      </w:r>
    </w:p>
    <w:p w:rsidR="00DA3672" w:rsidRPr="00DA3672" w:rsidRDefault="00DA3672" w:rsidP="00DA3672">
      <w:pPr>
        <w:numPr>
          <w:ilvl w:val="0"/>
          <w:numId w:val="4"/>
        </w:numPr>
        <w:contextualSpacing/>
        <w:jc w:val="both"/>
        <w:rPr>
          <w:lang w:val="sr-Cyrl-RS"/>
        </w:rPr>
      </w:pPr>
      <w:r w:rsidRPr="00DA3672">
        <w:rPr>
          <w:lang w:val="sr-Cyrl-RS"/>
        </w:rPr>
        <w:t>Подиже ниво свести и осетљивости свих у установи за препознавање свих облика насиља, злостављања и занемаривања, –нулта толеранција на све облике дискриминације и дискриминаторног понашања и вређања угледа, части или достојанства личности;</w:t>
      </w:r>
    </w:p>
    <w:p w:rsidR="00DA3672" w:rsidRPr="00DA3672" w:rsidRDefault="00DA3672" w:rsidP="00DA3672">
      <w:pPr>
        <w:numPr>
          <w:ilvl w:val="0"/>
          <w:numId w:val="4"/>
        </w:numPr>
        <w:contextualSpacing/>
        <w:jc w:val="both"/>
        <w:rPr>
          <w:lang w:val="sr-Cyrl-RS"/>
        </w:rPr>
      </w:pPr>
      <w:r w:rsidRPr="00DA3672">
        <w:rPr>
          <w:lang w:val="sr-Cyrl-RS"/>
        </w:rPr>
        <w:t>остварује се пуна посвећеност установе и свих њених органа и тела у препознавању,спречавању и сузбијању насиља, злостављања, занемаривања, дискриминаторног понашања и вређања угледа, части или достојанства личности;</w:t>
      </w:r>
    </w:p>
    <w:p w:rsidR="00DA3672" w:rsidRPr="00DA3672" w:rsidRDefault="00DA3672" w:rsidP="00DA3672">
      <w:pPr>
        <w:numPr>
          <w:ilvl w:val="0"/>
          <w:numId w:val="4"/>
        </w:numPr>
        <w:contextualSpacing/>
        <w:jc w:val="both"/>
        <w:rPr>
          <w:lang w:val="sr-Cyrl-RS"/>
        </w:rPr>
      </w:pPr>
      <w:r w:rsidRPr="00DA3672">
        <w:rPr>
          <w:lang w:val="sr-Cyrl-RS"/>
        </w:rPr>
        <w:t>истичу и унапређују знања, вештине и ставови потребни за конструктивно реаговање на насиље;</w:t>
      </w:r>
    </w:p>
    <w:p w:rsidR="00DA3672" w:rsidRPr="00DA3672" w:rsidRDefault="00DA3672" w:rsidP="00DA3672">
      <w:pPr>
        <w:numPr>
          <w:ilvl w:val="0"/>
          <w:numId w:val="4"/>
        </w:numPr>
        <w:contextualSpacing/>
        <w:jc w:val="both"/>
        <w:rPr>
          <w:lang w:val="sr-Cyrl-RS"/>
        </w:rPr>
      </w:pPr>
      <w:r w:rsidRPr="00DA3672">
        <w:rPr>
          <w:lang w:val="sr-Cyrl-RS"/>
        </w:rPr>
        <w:t>обезбеђује заштита детета и ученика, родитеља и свих запослених од насиља, злостављања, занемаривања, дискриминаторног понашања и вређања угледа, части или достојанства личности.</w:t>
      </w:r>
    </w:p>
    <w:p w:rsidR="00DA3672" w:rsidRPr="00DA3672" w:rsidRDefault="00DA3672" w:rsidP="00DA3672">
      <w:pPr>
        <w:spacing w:line="240" w:lineRule="auto"/>
        <w:jc w:val="both"/>
        <w:rPr>
          <w:rFonts w:eastAsia="Times New Roman"/>
          <w:lang w:val="sr-Cyrl-RS"/>
        </w:rPr>
      </w:pPr>
    </w:p>
    <w:p w:rsidR="00DA3672" w:rsidRPr="00DA3672" w:rsidRDefault="00DA3672" w:rsidP="00DA3672">
      <w:pPr>
        <w:spacing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Cyrl-RS"/>
        </w:rPr>
        <w:t xml:space="preserve">        Програм се остварује деловањем школског Тима за заштиту од дискриминације,  насиље, злостављање и занемаривање које својим активностим доприносе спровођењу мера превенције </w:t>
      </w:r>
      <w:r w:rsidRPr="00DA3672">
        <w:rPr>
          <w:rFonts w:eastAsia="Times New Roman"/>
        </w:rPr>
        <w:t>за стварање безбедне средине за живот и рад ученика</w:t>
      </w:r>
      <w:r w:rsidRPr="00DA3672">
        <w:rPr>
          <w:rFonts w:eastAsia="Times New Roman"/>
          <w:lang w:val="sr-Cyrl-RS"/>
        </w:rPr>
        <w:t>: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lastRenderedPageBreak/>
        <w:t>Упознавање наставника, родитеља ученика и запослених у школи са правном регулативом, општим и посебним протоколом, правилником о поступању</w:t>
      </w:r>
      <w:r w:rsidRPr="00DA3672">
        <w:rPr>
          <w:rFonts w:eastAsia="Times New Roman"/>
          <w:lang w:val="sr-Cyrl-RS"/>
        </w:rPr>
        <w:t>;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 xml:space="preserve">Усклађивање постојећих подзаконских аката установе;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>Израда Програма за заштиту деце/ученика од насиља</w:t>
      </w:r>
      <w:r w:rsidRPr="00DA3672">
        <w:rPr>
          <w:rFonts w:eastAsia="Times New Roman"/>
          <w:lang w:val="sr-Cyrl-RS"/>
        </w:rPr>
        <w:t xml:space="preserve"> и дискриминаторног понашања </w:t>
      </w:r>
      <w:r w:rsidRPr="00DA3672">
        <w:rPr>
          <w:rFonts w:eastAsia="Times New Roman"/>
          <w:lang w:val="sr-Latn-RS"/>
        </w:rPr>
        <w:t xml:space="preserve"> (превентивне и интервентне активности);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 xml:space="preserve">Дефинисање улога и одговорности у примени процедура и поступака;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 xml:space="preserve">Развијање и неговање богатства различитости и културе понашања у оквиру васпитно-образовних активности;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>Организовање обука за ненасилну комуникацију и конструктивно решавања конфликата;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>Организовање разговора, трибина, представа, изложби о безбедности и заштити деце/ученика од</w:t>
      </w:r>
      <w:r w:rsidRPr="00DA3672">
        <w:rPr>
          <w:rFonts w:eastAsia="Times New Roman"/>
          <w:lang w:val="sr-Cyrl-RS"/>
        </w:rPr>
        <w:t xml:space="preserve"> дискриминације,</w:t>
      </w:r>
      <w:r w:rsidRPr="00DA3672">
        <w:rPr>
          <w:rFonts w:eastAsia="Times New Roman"/>
          <w:lang w:val="sr-Latn-RS"/>
        </w:rPr>
        <w:t xml:space="preserve"> насиља</w:t>
      </w:r>
      <w:r w:rsidRPr="00DA3672">
        <w:rPr>
          <w:rFonts w:eastAsia="Times New Roman"/>
          <w:lang w:val="sr-Cyrl-RS"/>
        </w:rPr>
        <w:t>, злостављања и занемаривања</w:t>
      </w:r>
      <w:r w:rsidRPr="00DA3672">
        <w:rPr>
          <w:rFonts w:eastAsia="Times New Roman"/>
          <w:lang w:val="sr-Latn-RS"/>
        </w:rPr>
        <w:t xml:space="preserve">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 xml:space="preserve">Дефинисање правила понашања и последица кршења правила; 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>Развијање вештина ефикасног реаговања у ситуацијама насиља;</w:t>
      </w:r>
    </w:p>
    <w:p w:rsidR="00DA3672" w:rsidRPr="00DA3672" w:rsidRDefault="00DA3672" w:rsidP="00DA3672">
      <w:pPr>
        <w:numPr>
          <w:ilvl w:val="0"/>
          <w:numId w:val="5"/>
        </w:numPr>
        <w:spacing w:before="100" w:beforeAutospacing="1" w:afterAutospacing="1" w:line="240" w:lineRule="auto"/>
        <w:jc w:val="both"/>
        <w:rPr>
          <w:rFonts w:eastAsia="Times New Roman"/>
          <w:lang w:val="sr-Cyrl-RS"/>
        </w:rPr>
      </w:pPr>
      <w:r w:rsidRPr="00DA3672">
        <w:rPr>
          <w:rFonts w:eastAsia="Times New Roman"/>
          <w:lang w:val="sr-Latn-RS"/>
        </w:rPr>
        <w:t>Умрежавање свих кључних носилаца превенције насиља (</w:t>
      </w:r>
      <w:r w:rsidRPr="00DA3672">
        <w:rPr>
          <w:rFonts w:eastAsia="Times New Roman"/>
          <w:lang w:val="sr-Cyrl-RS"/>
        </w:rPr>
        <w:t>С</w:t>
      </w:r>
      <w:r w:rsidRPr="00DA3672">
        <w:rPr>
          <w:rFonts w:eastAsia="Times New Roman"/>
          <w:lang w:val="sr-Latn-RS"/>
        </w:rPr>
        <w:t>авет родитеља,</w:t>
      </w:r>
      <w:r w:rsidRPr="00DA3672">
        <w:rPr>
          <w:rFonts w:eastAsia="Times New Roman"/>
          <w:lang w:val="sr-Cyrl-RS"/>
        </w:rPr>
        <w:t xml:space="preserve"> Ш</w:t>
      </w:r>
      <w:r w:rsidRPr="00DA3672">
        <w:rPr>
          <w:rFonts w:eastAsia="Times New Roman"/>
          <w:lang w:val="sr-Latn-RS"/>
        </w:rPr>
        <w:t xml:space="preserve">колски одбор, </w:t>
      </w:r>
      <w:r w:rsidRPr="00DA3672">
        <w:rPr>
          <w:rFonts w:eastAsia="Times New Roman"/>
          <w:lang w:val="sr-Cyrl-RS"/>
        </w:rPr>
        <w:t>У</w:t>
      </w:r>
      <w:r w:rsidRPr="00DA3672">
        <w:rPr>
          <w:rFonts w:eastAsia="Times New Roman"/>
          <w:lang w:val="sr-Latn-RS"/>
        </w:rPr>
        <w:t xml:space="preserve">ченички парламент, </w:t>
      </w:r>
      <w:r w:rsidRPr="00DA3672">
        <w:rPr>
          <w:rFonts w:eastAsia="Times New Roman"/>
          <w:lang w:val="sr-Cyrl-RS"/>
        </w:rPr>
        <w:t>О</w:t>
      </w:r>
      <w:r w:rsidRPr="00DA3672">
        <w:rPr>
          <w:rFonts w:eastAsia="Times New Roman"/>
          <w:lang w:val="sr-Latn-RS"/>
        </w:rPr>
        <w:t>дељенско</w:t>
      </w:r>
      <w:r w:rsidRPr="00DA3672">
        <w:rPr>
          <w:rFonts w:eastAsia="Times New Roman"/>
          <w:lang w:val="sr-Cyrl-RS"/>
        </w:rPr>
        <w:t xml:space="preserve"> </w:t>
      </w:r>
      <w:r w:rsidRPr="00DA3672">
        <w:rPr>
          <w:rFonts w:eastAsia="Times New Roman"/>
          <w:lang w:val="sr-Latn-RS"/>
        </w:rPr>
        <w:t xml:space="preserve">веће, </w:t>
      </w:r>
      <w:r w:rsidRPr="00DA3672">
        <w:rPr>
          <w:rFonts w:eastAsia="Times New Roman"/>
          <w:lang w:val="sr-Cyrl-RS"/>
        </w:rPr>
        <w:t>Н</w:t>
      </w:r>
      <w:r w:rsidRPr="00DA3672">
        <w:rPr>
          <w:rFonts w:eastAsia="Times New Roman"/>
          <w:lang w:val="sr-Latn-RS"/>
        </w:rPr>
        <w:t>аставничко веће).</w:t>
      </w:r>
    </w:p>
    <w:p w:rsidR="005E7E9E" w:rsidRPr="005E7E9E" w:rsidRDefault="005E7E9E" w:rsidP="005E7E9E">
      <w:pPr>
        <w:spacing w:after="0" w:line="240" w:lineRule="auto"/>
        <w:rPr>
          <w:rFonts w:eastAsia="Times New Roman"/>
          <w:color w:val="000000"/>
          <w:sz w:val="20"/>
          <w:szCs w:val="20"/>
          <w:lang w:val="sr-Latn-RS"/>
        </w:rPr>
      </w:pPr>
    </w:p>
    <w:p w:rsidR="0083329B" w:rsidRDefault="0083329B" w:rsidP="0083329B">
      <w:pPr>
        <w:pStyle w:val="NoSpacing"/>
        <w:jc w:val="both"/>
        <w:rPr>
          <w:b/>
          <w:lang w:val="sr-Cyrl-RS"/>
        </w:rPr>
      </w:pPr>
      <w:bookmarkStart w:id="0" w:name="_GoBack"/>
      <w:bookmarkEnd w:id="0"/>
    </w:p>
    <w:p w:rsidR="009D44CE" w:rsidRDefault="009D44CE" w:rsidP="0083329B">
      <w:pPr>
        <w:pStyle w:val="NoSpacing"/>
        <w:jc w:val="both"/>
        <w:rPr>
          <w:b/>
          <w:lang w:val="sr-Cyrl-RS"/>
        </w:rPr>
      </w:pPr>
    </w:p>
    <w:p w:rsidR="009D44CE" w:rsidRPr="009D44CE" w:rsidRDefault="009D44CE" w:rsidP="0083329B">
      <w:pPr>
        <w:pStyle w:val="NoSpacing"/>
        <w:jc w:val="both"/>
        <w:rPr>
          <w:lang w:val="sr-Cyrl-RS"/>
        </w:rPr>
      </w:pPr>
      <w:r w:rsidRPr="009D44CE">
        <w:rPr>
          <w:lang w:val="sr-Cyrl-RS"/>
        </w:rPr>
        <w:t>Програм превенције</w:t>
      </w:r>
      <w:r w:rsidR="00F52974">
        <w:rPr>
          <w:lang w:val="sr-Latn-RS"/>
        </w:rPr>
        <w:t xml:space="preserve"> </w:t>
      </w:r>
      <w:r w:rsidR="00F52974">
        <w:rPr>
          <w:lang w:val="sr-Cyrl-RS"/>
        </w:rPr>
        <w:t>и интервентне активности су</w:t>
      </w:r>
      <w:r w:rsidRPr="009D44CE">
        <w:rPr>
          <w:lang w:val="sr-Cyrl-RS"/>
        </w:rPr>
        <w:t xml:space="preserve"> део школског програма и развојног плана, а конкретизује се годишњим планом рада установе. </w:t>
      </w:r>
    </w:p>
    <w:sectPr w:rsidR="009D44CE" w:rsidRPr="009D44CE" w:rsidSect="00DA3672">
      <w:footerReference w:type="default" r:id="rId9"/>
      <w:pgSz w:w="15840" w:h="12240" w:orient="landscape"/>
      <w:pgMar w:top="108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D66" w:rsidRDefault="009D6D66" w:rsidP="00DA3672">
      <w:pPr>
        <w:spacing w:after="0" w:line="240" w:lineRule="auto"/>
      </w:pPr>
      <w:r>
        <w:separator/>
      </w:r>
    </w:p>
  </w:endnote>
  <w:endnote w:type="continuationSeparator" w:id="0">
    <w:p w:rsidR="009D6D66" w:rsidRDefault="009D6D66" w:rsidP="00DA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980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7E9E" w:rsidRDefault="005E7E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2FD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E7E9E" w:rsidRDefault="005E7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D66" w:rsidRDefault="009D6D66" w:rsidP="00DA3672">
      <w:pPr>
        <w:spacing w:after="0" w:line="240" w:lineRule="auto"/>
      </w:pPr>
      <w:r>
        <w:separator/>
      </w:r>
    </w:p>
  </w:footnote>
  <w:footnote w:type="continuationSeparator" w:id="0">
    <w:p w:rsidR="009D6D66" w:rsidRDefault="009D6D66" w:rsidP="00DA3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3D5"/>
    <w:multiLevelType w:val="hybridMultilevel"/>
    <w:tmpl w:val="EE02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009D3"/>
    <w:multiLevelType w:val="hybridMultilevel"/>
    <w:tmpl w:val="2E48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022E2"/>
    <w:multiLevelType w:val="hybridMultilevel"/>
    <w:tmpl w:val="EE4A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096023"/>
    <w:multiLevelType w:val="hybridMultilevel"/>
    <w:tmpl w:val="0F4C2FF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8017969"/>
    <w:multiLevelType w:val="hybridMultilevel"/>
    <w:tmpl w:val="FF367C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B3F02"/>
    <w:multiLevelType w:val="hybridMultilevel"/>
    <w:tmpl w:val="1F568152"/>
    <w:lvl w:ilvl="0" w:tplc="B15EE0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EAD6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87493D"/>
    <w:multiLevelType w:val="hybridMultilevel"/>
    <w:tmpl w:val="08DC5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61"/>
    <w:rsid w:val="00062712"/>
    <w:rsid w:val="000C6127"/>
    <w:rsid w:val="00110223"/>
    <w:rsid w:val="001744FE"/>
    <w:rsid w:val="001817E1"/>
    <w:rsid w:val="001D4C50"/>
    <w:rsid w:val="0022333B"/>
    <w:rsid w:val="0023346B"/>
    <w:rsid w:val="002B03ED"/>
    <w:rsid w:val="00362B7E"/>
    <w:rsid w:val="003A5AE9"/>
    <w:rsid w:val="00410421"/>
    <w:rsid w:val="004831B5"/>
    <w:rsid w:val="00501430"/>
    <w:rsid w:val="00575594"/>
    <w:rsid w:val="00594A20"/>
    <w:rsid w:val="005B751F"/>
    <w:rsid w:val="005C3F06"/>
    <w:rsid w:val="005D553E"/>
    <w:rsid w:val="005E7E9E"/>
    <w:rsid w:val="005F3359"/>
    <w:rsid w:val="006260DE"/>
    <w:rsid w:val="006624EB"/>
    <w:rsid w:val="006872FD"/>
    <w:rsid w:val="006E3725"/>
    <w:rsid w:val="007128DF"/>
    <w:rsid w:val="00720B54"/>
    <w:rsid w:val="007235B2"/>
    <w:rsid w:val="00780096"/>
    <w:rsid w:val="007951A3"/>
    <w:rsid w:val="007E79CE"/>
    <w:rsid w:val="0080463B"/>
    <w:rsid w:val="0083329B"/>
    <w:rsid w:val="008B15C0"/>
    <w:rsid w:val="00902C03"/>
    <w:rsid w:val="00903523"/>
    <w:rsid w:val="009A6271"/>
    <w:rsid w:val="009A7E60"/>
    <w:rsid w:val="009C151A"/>
    <w:rsid w:val="009D44CE"/>
    <w:rsid w:val="009D6D66"/>
    <w:rsid w:val="00A572C0"/>
    <w:rsid w:val="00AB4FDD"/>
    <w:rsid w:val="00B314C6"/>
    <w:rsid w:val="00B7540E"/>
    <w:rsid w:val="00C21E79"/>
    <w:rsid w:val="00CF7B32"/>
    <w:rsid w:val="00CF7D7F"/>
    <w:rsid w:val="00D37942"/>
    <w:rsid w:val="00D61C7F"/>
    <w:rsid w:val="00D90A47"/>
    <w:rsid w:val="00DA3672"/>
    <w:rsid w:val="00DA5674"/>
    <w:rsid w:val="00DE7054"/>
    <w:rsid w:val="00DF5C61"/>
    <w:rsid w:val="00E37C6D"/>
    <w:rsid w:val="00E55E79"/>
    <w:rsid w:val="00EB69BB"/>
    <w:rsid w:val="00ED0E34"/>
    <w:rsid w:val="00F5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6E372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36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72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1B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1"/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333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744FE"/>
    <w:pPr>
      <w:tabs>
        <w:tab w:val="center" w:pos="4702"/>
        <w:tab w:val="right" w:pos="9405"/>
      </w:tabs>
      <w:spacing w:after="0" w:line="240" w:lineRule="auto"/>
    </w:pPr>
    <w:rPr>
      <w:rFonts w:eastAsia="Times New Roman"/>
      <w:noProof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rsid w:val="001744FE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6E372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36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72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1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F4447-82E5-4BC1-B9C1-AA130894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15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JV</dc:creator>
  <cp:lastModifiedBy>PC USER</cp:lastModifiedBy>
  <cp:revision>20</cp:revision>
  <cp:lastPrinted>2019-10-28T08:33:00Z</cp:lastPrinted>
  <dcterms:created xsi:type="dcterms:W3CDTF">2019-10-11T08:41:00Z</dcterms:created>
  <dcterms:modified xsi:type="dcterms:W3CDTF">2019-11-18T12:05:00Z</dcterms:modified>
</cp:coreProperties>
</file>